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AB66" w14:textId="55D34A63" w:rsidR="00433956" w:rsidRPr="00011794" w:rsidRDefault="00433956" w:rsidP="00433956">
      <w:pPr>
        <w:rPr>
          <w:rFonts w:ascii="Acumin Pro" w:hAnsi="Acumin Pro"/>
          <w:lang w:val="es-ES"/>
        </w:rPr>
      </w:pPr>
      <w:r w:rsidRPr="00433956">
        <w:rPr>
          <w:lang w:val="es"/>
        </w:rPr>
        <w:t xml:space="preserve">Estimado miembro de </w:t>
      </w:r>
      <w:r w:rsidR="00C70F59">
        <w:rPr>
          <w:lang w:val="es"/>
        </w:rPr>
        <w:t>WFSE</w:t>
      </w:r>
      <w:r w:rsidRPr="00433956">
        <w:rPr>
          <w:lang w:val="es"/>
        </w:rPr>
        <w:t>:</w:t>
      </w:r>
    </w:p>
    <w:p w14:paraId="28AE64E3" w14:textId="77777777" w:rsidR="00433956" w:rsidRPr="00011794" w:rsidRDefault="00433956" w:rsidP="00433956">
      <w:pPr>
        <w:rPr>
          <w:rFonts w:ascii="Acumin Pro" w:hAnsi="Acumin Pro"/>
          <w:lang w:val="es-ES"/>
        </w:rPr>
      </w:pPr>
    </w:p>
    <w:p w14:paraId="45612378" w14:textId="68C71EC4" w:rsidR="00433956" w:rsidRPr="00011794" w:rsidRDefault="00433956" w:rsidP="00DE13CD">
      <w:pPr>
        <w:spacing w:after="120"/>
        <w:rPr>
          <w:rFonts w:ascii="Acumin Pro" w:hAnsi="Acumin Pro"/>
          <w:b/>
          <w:bCs/>
          <w:i/>
          <w:iCs/>
          <w:lang w:val="es-ES"/>
        </w:rPr>
      </w:pPr>
      <w:r w:rsidRPr="00433956">
        <w:rPr>
          <w:b/>
          <w:bCs/>
          <w:i/>
          <w:iCs/>
          <w:lang w:val="es"/>
        </w:rPr>
        <w:t xml:space="preserve">¿Quién </w:t>
      </w:r>
      <w:r w:rsidR="000B51CA">
        <w:rPr>
          <w:b/>
          <w:bCs/>
          <w:i/>
          <w:iCs/>
          <w:lang w:val="es"/>
        </w:rPr>
        <w:t>te</w:t>
      </w:r>
      <w:r w:rsidRPr="00433956">
        <w:rPr>
          <w:b/>
          <w:bCs/>
          <w:i/>
          <w:iCs/>
          <w:lang w:val="es"/>
        </w:rPr>
        <w:t xml:space="preserve"> representará en la mesa con </w:t>
      </w:r>
      <w:r w:rsidR="000B51CA">
        <w:rPr>
          <w:b/>
          <w:bCs/>
          <w:i/>
          <w:iCs/>
          <w:lang w:val="es"/>
        </w:rPr>
        <w:t>el</w:t>
      </w:r>
      <w:r w:rsidRPr="00433956">
        <w:rPr>
          <w:b/>
          <w:bCs/>
          <w:i/>
          <w:iCs/>
          <w:lang w:val="es"/>
        </w:rPr>
        <w:t xml:space="preserve"> empleador? Es hora de decidir.</w:t>
      </w:r>
    </w:p>
    <w:p w14:paraId="79E3AD1C" w14:textId="2CC8CB10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 xml:space="preserve">El poder de nuestro sindicato </w:t>
      </w:r>
      <w:r w:rsidR="000B51CA">
        <w:rPr>
          <w:lang w:val="es"/>
        </w:rPr>
        <w:t xml:space="preserve">se basa </w:t>
      </w:r>
      <w:r w:rsidRPr="00433956">
        <w:rPr>
          <w:lang w:val="es"/>
        </w:rPr>
        <w:t xml:space="preserve">en </w:t>
      </w:r>
      <w:r w:rsidR="000B51CA">
        <w:rPr>
          <w:lang w:val="es"/>
        </w:rPr>
        <w:t xml:space="preserve">la </w:t>
      </w:r>
      <w:r w:rsidRPr="00433956">
        <w:rPr>
          <w:lang w:val="es"/>
        </w:rPr>
        <w:t>solidaridad: la fuerza y la influencia que tenemos cuando unimos fuerzas como miembros de WFSE para proteger nuestros empleos, familias y comunidades.</w:t>
      </w:r>
    </w:p>
    <w:p w14:paraId="00452F52" w14:textId="54B4CF39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 xml:space="preserve">De </w:t>
      </w:r>
      <w:r w:rsidR="00462169">
        <w:rPr>
          <w:lang w:val="es"/>
        </w:rPr>
        <w:t xml:space="preserve">esto </w:t>
      </w:r>
      <w:r w:rsidRPr="00433956">
        <w:rPr>
          <w:lang w:val="es"/>
        </w:rPr>
        <w:t>se trata la negociación</w:t>
      </w:r>
      <w:r w:rsidR="00462169">
        <w:rPr>
          <w:lang w:val="es"/>
        </w:rPr>
        <w:t>.</w:t>
      </w:r>
    </w:p>
    <w:p w14:paraId="03A9B349" w14:textId="1D6C0112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 xml:space="preserve">Es el poder de nuestras fuerzas unidas en la mesa con nuestros empleadores, abogando por los derechos y </w:t>
      </w:r>
      <w:r w:rsidR="000B51CA">
        <w:rPr>
          <w:lang w:val="es"/>
        </w:rPr>
        <w:t xml:space="preserve">el </w:t>
      </w:r>
      <w:r w:rsidR="00C70F59">
        <w:rPr>
          <w:lang w:val="es"/>
        </w:rPr>
        <w:t>sustento</w:t>
      </w:r>
      <w:r w:rsidRPr="00433956">
        <w:rPr>
          <w:lang w:val="es"/>
        </w:rPr>
        <w:t xml:space="preserve"> de lo</w:t>
      </w:r>
      <w:r w:rsidR="00C70F59">
        <w:rPr>
          <w:lang w:val="es"/>
        </w:rPr>
        <w:t xml:space="preserve">s </w:t>
      </w:r>
      <w:r w:rsidR="000B51CA">
        <w:rPr>
          <w:lang w:val="es"/>
        </w:rPr>
        <w:t>que</w:t>
      </w:r>
      <w:r w:rsidRPr="00433956">
        <w:rPr>
          <w:lang w:val="es"/>
        </w:rPr>
        <w:t xml:space="preserve"> todos dependemos como trabajadores de servicios públicos. </w:t>
      </w:r>
    </w:p>
    <w:p w14:paraId="56F0D99D" w14:textId="21910CD6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>Ahora nos estamos preparando para negociar con los empleadores para hacer cambios</w:t>
      </w:r>
      <w:r w:rsidR="00C70F59">
        <w:rPr>
          <w:lang w:val="es"/>
        </w:rPr>
        <w:t xml:space="preserve"> </w:t>
      </w:r>
      <w:r w:rsidRPr="00433956">
        <w:rPr>
          <w:lang w:val="es"/>
        </w:rPr>
        <w:t>y actualizaciones cruciales a nuestro co</w:t>
      </w:r>
      <w:r w:rsidR="000B51CA">
        <w:rPr>
          <w:lang w:val="es"/>
        </w:rPr>
        <w:t>ntrato</w:t>
      </w:r>
      <w:r w:rsidRPr="00433956">
        <w:rPr>
          <w:lang w:val="es"/>
        </w:rPr>
        <w:t xml:space="preserve"> colectivo de trabajo 2023-2025.</w:t>
      </w:r>
    </w:p>
    <w:p w14:paraId="394D09F1" w14:textId="491C47F6" w:rsidR="00583B8E" w:rsidRPr="00011794" w:rsidRDefault="00583B8E" w:rsidP="00433956">
      <w:pPr>
        <w:rPr>
          <w:rFonts w:ascii="Acumin Pro" w:hAnsi="Acumin Pro"/>
          <w:b/>
          <w:bCs/>
          <w:i/>
          <w:iCs/>
          <w:lang w:val="es-ES"/>
        </w:rPr>
      </w:pPr>
      <w:r>
        <w:rPr>
          <w:rFonts w:ascii="Acumin Pro" w:hAnsi="Acumin Pro"/>
          <w:b/>
          <w:bCs/>
          <w:i/>
          <w:iCs/>
          <w:lang w:val="es-ES"/>
        </w:rPr>
        <w:t>______________________________________________________________________</w:t>
      </w:r>
    </w:p>
    <w:p w14:paraId="5F6296BF" w14:textId="77777777" w:rsidR="00433956" w:rsidRPr="00433956" w:rsidRDefault="00433956" w:rsidP="00433956">
      <w:pPr>
        <w:rPr>
          <w:rFonts w:ascii="Acumin Pro" w:hAnsi="Acumin Pro"/>
          <w:b/>
          <w:bCs/>
          <w:i/>
          <w:iCs/>
        </w:rPr>
      </w:pPr>
      <w:r w:rsidRPr="00433956">
        <w:rPr>
          <w:b/>
          <w:bCs/>
          <w:i/>
          <w:iCs/>
          <w:lang w:val="es"/>
        </w:rPr>
        <w:t xml:space="preserve">¿Qué está en juego? </w:t>
      </w:r>
    </w:p>
    <w:p w14:paraId="643DFC05" w14:textId="53F3A95E" w:rsidR="00433956" w:rsidRPr="00011794" w:rsidRDefault="00433956" w:rsidP="00433956">
      <w:pPr>
        <w:numPr>
          <w:ilvl w:val="0"/>
          <w:numId w:val="2"/>
        </w:numPr>
        <w:rPr>
          <w:rFonts w:ascii="Acumin Pro" w:hAnsi="Acumin Pro"/>
          <w:lang w:val="es-ES"/>
        </w:rPr>
      </w:pPr>
      <w:r w:rsidRPr="00433956">
        <w:rPr>
          <w:lang w:val="es"/>
        </w:rPr>
        <w:t>¿Cuánto dinero irá a</w:t>
      </w:r>
      <w:r w:rsidR="00C70F59">
        <w:rPr>
          <w:lang w:val="es"/>
        </w:rPr>
        <w:t xml:space="preserve"> nuestros</w:t>
      </w:r>
      <w:r w:rsidRPr="00433956">
        <w:rPr>
          <w:lang w:val="es"/>
        </w:rPr>
        <w:t xml:space="preserve"> bolsillos?</w:t>
      </w:r>
    </w:p>
    <w:p w14:paraId="38FA3577" w14:textId="0544CB72" w:rsidR="00433956" w:rsidRPr="00011794" w:rsidRDefault="00433956" w:rsidP="00433956">
      <w:pPr>
        <w:numPr>
          <w:ilvl w:val="0"/>
          <w:numId w:val="2"/>
        </w:numPr>
        <w:rPr>
          <w:rFonts w:ascii="Acumin Pro" w:hAnsi="Acumin Pro"/>
          <w:lang w:val="es-ES"/>
        </w:rPr>
      </w:pPr>
      <w:r w:rsidRPr="00433956">
        <w:rPr>
          <w:lang w:val="es"/>
        </w:rPr>
        <w:t xml:space="preserve">¿Cuánto pagaremos por seguro </w:t>
      </w:r>
      <w:r w:rsidR="00C70F59">
        <w:rPr>
          <w:lang w:val="es"/>
        </w:rPr>
        <w:t>médico</w:t>
      </w:r>
      <w:r w:rsidRPr="00433956">
        <w:rPr>
          <w:lang w:val="es"/>
        </w:rPr>
        <w:t>?</w:t>
      </w:r>
    </w:p>
    <w:p w14:paraId="71E1F46A" w14:textId="47F7E9E4" w:rsidR="00433956" w:rsidRPr="00011794" w:rsidRDefault="00433956" w:rsidP="00433956">
      <w:pPr>
        <w:numPr>
          <w:ilvl w:val="0"/>
          <w:numId w:val="2"/>
        </w:numPr>
        <w:rPr>
          <w:rFonts w:ascii="Acumin Pro" w:hAnsi="Acumin Pro"/>
          <w:lang w:val="es-ES"/>
        </w:rPr>
      </w:pPr>
      <w:r w:rsidRPr="00433956">
        <w:rPr>
          <w:lang w:val="es"/>
        </w:rPr>
        <w:t>¿Cuántos días</w:t>
      </w:r>
      <w:r w:rsidR="00733901">
        <w:rPr>
          <w:lang w:val="es"/>
        </w:rPr>
        <w:t xml:space="preserve"> </w:t>
      </w:r>
      <w:r w:rsidR="000D4B3F">
        <w:rPr>
          <w:lang w:val="es"/>
        </w:rPr>
        <w:t>de descanso</w:t>
      </w:r>
      <w:r w:rsidR="00733901">
        <w:rPr>
          <w:lang w:val="es"/>
        </w:rPr>
        <w:t xml:space="preserve"> vamos a tener</w:t>
      </w:r>
      <w:r w:rsidRPr="00433956">
        <w:rPr>
          <w:lang w:val="es"/>
        </w:rPr>
        <w:t>?</w:t>
      </w:r>
    </w:p>
    <w:p w14:paraId="046A6CB7" w14:textId="77777777" w:rsidR="00433956" w:rsidRPr="00433956" w:rsidRDefault="00433956" w:rsidP="00433956">
      <w:pPr>
        <w:numPr>
          <w:ilvl w:val="0"/>
          <w:numId w:val="2"/>
        </w:numPr>
        <w:rPr>
          <w:rFonts w:ascii="Acumin Pro" w:hAnsi="Acumin Pro"/>
        </w:rPr>
      </w:pPr>
      <w:r w:rsidRPr="00433956">
        <w:rPr>
          <w:lang w:val="es"/>
        </w:rPr>
        <w:t>Y más.</w:t>
      </w:r>
    </w:p>
    <w:p w14:paraId="01D952AB" w14:textId="77777777" w:rsidR="00433956" w:rsidRPr="00433956" w:rsidRDefault="00433956" w:rsidP="00433956">
      <w:pPr>
        <w:rPr>
          <w:rFonts w:ascii="Acumin Pro" w:hAnsi="Acumin Pro"/>
        </w:rPr>
      </w:pPr>
    </w:p>
    <w:p w14:paraId="112510FB" w14:textId="790B6201" w:rsidR="000D4B3F" w:rsidRDefault="00433956" w:rsidP="00DE13CD">
      <w:pPr>
        <w:spacing w:after="120"/>
        <w:rPr>
          <w:lang w:val="es"/>
        </w:rPr>
      </w:pPr>
      <w:r w:rsidRPr="00433956">
        <w:rPr>
          <w:lang w:val="es"/>
        </w:rPr>
        <w:t xml:space="preserve">Nuestro contrato sindical es un documento vivo. Para que </w:t>
      </w:r>
      <w:r w:rsidR="00733901">
        <w:rPr>
          <w:lang w:val="es"/>
        </w:rPr>
        <w:t xml:space="preserve">este </w:t>
      </w:r>
      <w:r w:rsidRPr="00433956">
        <w:rPr>
          <w:lang w:val="es"/>
        </w:rPr>
        <w:t xml:space="preserve">sea poderoso y </w:t>
      </w:r>
      <w:r w:rsidR="00733901">
        <w:rPr>
          <w:lang w:val="es"/>
        </w:rPr>
        <w:t>de beneficio</w:t>
      </w:r>
      <w:r w:rsidRPr="00433956">
        <w:rPr>
          <w:lang w:val="es"/>
        </w:rPr>
        <w:t xml:space="preserve">, </w:t>
      </w:r>
      <w:r w:rsidR="000D4B3F">
        <w:rPr>
          <w:lang w:val="es"/>
        </w:rPr>
        <w:t>necesitamos</w:t>
      </w:r>
      <w:r w:rsidR="000868C0">
        <w:rPr>
          <w:lang w:val="es"/>
        </w:rPr>
        <w:t xml:space="preserve"> que los </w:t>
      </w:r>
      <w:r w:rsidR="000D4B3F">
        <w:rPr>
          <w:lang w:val="es"/>
        </w:rPr>
        <w:t>miembros</w:t>
      </w:r>
      <w:r w:rsidR="00733901">
        <w:rPr>
          <w:lang w:val="es"/>
        </w:rPr>
        <w:t xml:space="preserve"> fuertes del </w:t>
      </w:r>
      <w:r w:rsidR="000D4B3F">
        <w:rPr>
          <w:lang w:val="es"/>
        </w:rPr>
        <w:t xml:space="preserve">equipo de </w:t>
      </w:r>
      <w:r w:rsidR="000868C0">
        <w:rPr>
          <w:lang w:val="es"/>
        </w:rPr>
        <w:t xml:space="preserve">negociación </w:t>
      </w:r>
      <w:r w:rsidR="000D4B3F">
        <w:rPr>
          <w:lang w:val="es"/>
        </w:rPr>
        <w:t>se reúna</w:t>
      </w:r>
      <w:r w:rsidR="000F50FF">
        <w:rPr>
          <w:lang w:val="es"/>
        </w:rPr>
        <w:t>n</w:t>
      </w:r>
      <w:r w:rsidR="000D4B3F">
        <w:rPr>
          <w:lang w:val="es"/>
        </w:rPr>
        <w:t xml:space="preserve"> con los empleadores</w:t>
      </w:r>
      <w:r w:rsidR="00733901">
        <w:rPr>
          <w:lang w:val="es"/>
        </w:rPr>
        <w:t xml:space="preserve"> durante este proceso. </w:t>
      </w:r>
    </w:p>
    <w:p w14:paraId="5571BF3F" w14:textId="44BBC789" w:rsidR="00433956" w:rsidRDefault="00433956" w:rsidP="000D4B3F">
      <w:pPr>
        <w:rPr>
          <w:lang w:val="es"/>
        </w:rPr>
      </w:pPr>
      <w:r w:rsidRPr="00433956">
        <w:rPr>
          <w:lang w:val="es"/>
        </w:rPr>
        <w:t xml:space="preserve">Estas personas son </w:t>
      </w:r>
      <w:r w:rsidRPr="00433956">
        <w:rPr>
          <w:b/>
          <w:bCs/>
          <w:i/>
          <w:iCs/>
          <w:lang w:val="es"/>
        </w:rPr>
        <w:t>su equipo de negociación</w:t>
      </w:r>
      <w:r w:rsidR="000D4B3F" w:rsidRPr="000D4B3F">
        <w:rPr>
          <w:rFonts w:ascii="-webkit-standard" w:eastAsia="Times New Roman" w:hAnsi="-webkit-standard" w:cs="Times New Roman"/>
          <w:color w:val="000000"/>
          <w:sz w:val="27"/>
          <w:szCs w:val="27"/>
          <w:lang w:val="es-US" w:eastAsia="es-MX"/>
        </w:rPr>
        <w:t>—</w:t>
      </w:r>
      <w:r w:rsidRPr="00433956">
        <w:rPr>
          <w:lang w:val="es"/>
        </w:rPr>
        <w:t>y es hora de nominarl</w:t>
      </w:r>
      <w:r w:rsidR="000D4B3F">
        <w:rPr>
          <w:lang w:val="es"/>
        </w:rPr>
        <w:t>o</w:t>
      </w:r>
      <w:r w:rsidRPr="00433956">
        <w:rPr>
          <w:lang w:val="es"/>
        </w:rPr>
        <w:t>s.</w:t>
      </w:r>
    </w:p>
    <w:p w14:paraId="72E2A051" w14:textId="77777777" w:rsidR="000868C0" w:rsidRPr="000D4B3F" w:rsidRDefault="000868C0" w:rsidP="000D4B3F">
      <w:pPr>
        <w:rPr>
          <w:rFonts w:ascii="Times New Roman" w:eastAsia="Times New Roman" w:hAnsi="Times New Roman" w:cs="Times New Roman"/>
          <w:lang w:val="es-US" w:eastAsia="es-MX"/>
        </w:rPr>
      </w:pPr>
    </w:p>
    <w:p w14:paraId="0626C61B" w14:textId="14A7B273" w:rsidR="00433956" w:rsidRPr="00011794" w:rsidRDefault="000868C0" w:rsidP="006A4C49">
      <w:pPr>
        <w:pBdr>
          <w:bottom w:val="single" w:sz="6" w:space="1" w:color="auto"/>
        </w:pBdr>
        <w:spacing w:after="120"/>
        <w:rPr>
          <w:rFonts w:ascii="Acumin Pro" w:hAnsi="Acumin Pro"/>
          <w:lang w:val="es-ES"/>
        </w:rPr>
      </w:pPr>
      <w:r>
        <w:rPr>
          <w:lang w:val="es"/>
        </w:rPr>
        <w:t>Ser parte d</w:t>
      </w:r>
      <w:r w:rsidR="00433956" w:rsidRPr="00433956">
        <w:rPr>
          <w:lang w:val="es"/>
        </w:rPr>
        <w:t>el equipo de negociación es un</w:t>
      </w:r>
      <w:r>
        <w:rPr>
          <w:lang w:val="es"/>
        </w:rPr>
        <w:t>a</w:t>
      </w:r>
      <w:r w:rsidR="00433956" w:rsidRPr="00433956">
        <w:rPr>
          <w:lang w:val="es"/>
        </w:rPr>
        <w:t xml:space="preserve"> gran</w:t>
      </w:r>
      <w:r>
        <w:rPr>
          <w:lang w:val="es"/>
        </w:rPr>
        <w:t xml:space="preserve"> responsabilidad</w:t>
      </w:r>
      <w:r w:rsidR="00433956" w:rsidRPr="00433956">
        <w:rPr>
          <w:lang w:val="es"/>
        </w:rPr>
        <w:t xml:space="preserve">. Hemos luchado </w:t>
      </w:r>
      <w:r>
        <w:rPr>
          <w:lang w:val="es"/>
        </w:rPr>
        <w:t>duro</w:t>
      </w:r>
      <w:r w:rsidR="00433956" w:rsidRPr="00433956">
        <w:rPr>
          <w:lang w:val="es"/>
        </w:rPr>
        <w:t xml:space="preserve"> por estos </w:t>
      </w:r>
      <w:r>
        <w:rPr>
          <w:lang w:val="es"/>
        </w:rPr>
        <w:t>puestos</w:t>
      </w:r>
      <w:r w:rsidR="00433956" w:rsidRPr="00433956">
        <w:rPr>
          <w:lang w:val="es"/>
        </w:rPr>
        <w:t xml:space="preserve"> en la mesa, y </w:t>
      </w:r>
      <w:r>
        <w:rPr>
          <w:lang w:val="es"/>
        </w:rPr>
        <w:t>son</w:t>
      </w:r>
      <w:r w:rsidR="00433956" w:rsidRPr="00433956">
        <w:rPr>
          <w:lang w:val="es"/>
        </w:rPr>
        <w:t xml:space="preserve"> importan</w:t>
      </w:r>
      <w:r>
        <w:rPr>
          <w:lang w:val="es"/>
        </w:rPr>
        <w:t>tes</w:t>
      </w:r>
      <w:r w:rsidR="00433956" w:rsidRPr="00433956">
        <w:rPr>
          <w:lang w:val="es"/>
        </w:rPr>
        <w:t>. Necesitamos que nomi</w:t>
      </w:r>
      <w:r>
        <w:rPr>
          <w:lang w:val="es"/>
        </w:rPr>
        <w:t>n</w:t>
      </w:r>
      <w:r w:rsidR="00433956" w:rsidRPr="00433956">
        <w:rPr>
          <w:lang w:val="es"/>
        </w:rPr>
        <w:t>e</w:t>
      </w:r>
      <w:r>
        <w:rPr>
          <w:lang w:val="es"/>
        </w:rPr>
        <w:t>s</w:t>
      </w:r>
      <w:r w:rsidR="00433956" w:rsidRPr="00433956">
        <w:rPr>
          <w:lang w:val="es"/>
        </w:rPr>
        <w:t xml:space="preserve"> a </w:t>
      </w:r>
      <w:r>
        <w:rPr>
          <w:lang w:val="es"/>
        </w:rPr>
        <w:t>t</w:t>
      </w:r>
      <w:r w:rsidR="000D4B3F">
        <w:rPr>
          <w:lang w:val="es"/>
        </w:rPr>
        <w:t xml:space="preserve">us </w:t>
      </w:r>
      <w:r w:rsidR="00433956" w:rsidRPr="00433956">
        <w:rPr>
          <w:lang w:val="es"/>
        </w:rPr>
        <w:t>compañeros de trabajo y hermanos del sindicato en</w:t>
      </w:r>
      <w:r>
        <w:rPr>
          <w:lang w:val="es"/>
        </w:rPr>
        <w:t xml:space="preserve"> los que</w:t>
      </w:r>
      <w:r w:rsidR="00433956" w:rsidRPr="00433956">
        <w:rPr>
          <w:lang w:val="es"/>
        </w:rPr>
        <w:t xml:space="preserve"> confía</w:t>
      </w:r>
      <w:r>
        <w:rPr>
          <w:lang w:val="es"/>
        </w:rPr>
        <w:t>s</w:t>
      </w:r>
      <w:r w:rsidR="00433956" w:rsidRPr="00433956">
        <w:rPr>
          <w:lang w:val="es"/>
        </w:rPr>
        <w:t xml:space="preserve"> para este importante proceso. Esta es </w:t>
      </w:r>
      <w:r>
        <w:rPr>
          <w:lang w:val="es"/>
        </w:rPr>
        <w:t>t</w:t>
      </w:r>
      <w:r w:rsidR="00433956" w:rsidRPr="00433956">
        <w:rPr>
          <w:lang w:val="es"/>
        </w:rPr>
        <w:t xml:space="preserve">u oportunidad de decidir quién estará en </w:t>
      </w:r>
      <w:r>
        <w:rPr>
          <w:lang w:val="es"/>
        </w:rPr>
        <w:t>t</w:t>
      </w:r>
      <w:r w:rsidR="00433956" w:rsidRPr="00433956">
        <w:rPr>
          <w:lang w:val="es"/>
        </w:rPr>
        <w:t>u equipo.</w:t>
      </w:r>
    </w:p>
    <w:p w14:paraId="214F1EB0" w14:textId="77777777" w:rsidR="00433956" w:rsidRPr="00011794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i/>
          <w:iCs/>
          <w:lang w:val="es-ES"/>
        </w:rPr>
      </w:pPr>
    </w:p>
    <w:p w14:paraId="4CEF1648" w14:textId="0B70E72F" w:rsidR="00433956" w:rsidRPr="00011794" w:rsidRDefault="00433956" w:rsidP="00433956">
      <w:pPr>
        <w:rPr>
          <w:rFonts w:ascii="Acumin Pro" w:hAnsi="Acumin Pro"/>
          <w:b/>
          <w:bCs/>
          <w:i/>
          <w:iCs/>
          <w:lang w:val="es-ES"/>
        </w:rPr>
      </w:pPr>
      <w:r w:rsidRPr="00433956">
        <w:rPr>
          <w:lang w:val="es"/>
        </w:rPr>
        <w:br/>
      </w:r>
      <w:r w:rsidR="00121E80">
        <w:rPr>
          <w:b/>
          <w:bCs/>
          <w:i/>
          <w:iCs/>
          <w:lang w:val="es"/>
        </w:rPr>
        <w:t>Esta es</w:t>
      </w:r>
      <w:r w:rsidRPr="00433956">
        <w:rPr>
          <w:b/>
          <w:bCs/>
          <w:i/>
          <w:iCs/>
          <w:lang w:val="es"/>
        </w:rPr>
        <w:t xml:space="preserve"> una decisión importante.</w:t>
      </w:r>
    </w:p>
    <w:p w14:paraId="0B36AFC9" w14:textId="44BC30D7" w:rsidR="00433956" w:rsidRPr="00011794" w:rsidRDefault="00433956" w:rsidP="00433956">
      <w:pPr>
        <w:rPr>
          <w:rFonts w:ascii="Acumin Pro" w:hAnsi="Acumin Pro"/>
          <w:lang w:val="es-ES"/>
        </w:rPr>
      </w:pPr>
      <w:r w:rsidRPr="00433956">
        <w:rPr>
          <w:lang w:val="es"/>
        </w:rPr>
        <w:t>Las personas que nos representan en la mesa de negociación tienen serias responsabilidades que afectan las vidas de miles de miembros de WFSE, incluyendo:</w:t>
      </w:r>
    </w:p>
    <w:p w14:paraId="4C026D83" w14:textId="77777777" w:rsidR="00433956" w:rsidRPr="00011794" w:rsidRDefault="00433956" w:rsidP="00433956">
      <w:pPr>
        <w:rPr>
          <w:rFonts w:ascii="Acumin Pro" w:hAnsi="Acumin Pro"/>
          <w:lang w:val="es-ES"/>
        </w:rPr>
      </w:pPr>
    </w:p>
    <w:p w14:paraId="14301CF9" w14:textId="65222922" w:rsidR="00433956" w:rsidRPr="00011794" w:rsidRDefault="00433956" w:rsidP="006A2967">
      <w:pPr>
        <w:numPr>
          <w:ilvl w:val="0"/>
          <w:numId w:val="2"/>
        </w:numPr>
        <w:rPr>
          <w:rFonts w:ascii="Acumin Pro" w:hAnsi="Acumin Pro"/>
          <w:lang w:val="es-ES"/>
        </w:rPr>
      </w:pPr>
      <w:r w:rsidRPr="00433956">
        <w:rPr>
          <w:lang w:val="es"/>
        </w:rPr>
        <w:t>Desarroll</w:t>
      </w:r>
      <w:r w:rsidR="000868C0">
        <w:rPr>
          <w:lang w:val="es"/>
        </w:rPr>
        <w:t>o de la</w:t>
      </w:r>
      <w:r w:rsidRPr="00433956">
        <w:rPr>
          <w:lang w:val="es"/>
        </w:rPr>
        <w:t xml:space="preserve"> propuesta inicial de negociación que se presentará al empleador</w:t>
      </w:r>
    </w:p>
    <w:p w14:paraId="14D442E5" w14:textId="0D0CB0A7" w:rsidR="00433956" w:rsidRPr="00433956" w:rsidRDefault="00433956" w:rsidP="006A2967">
      <w:pPr>
        <w:numPr>
          <w:ilvl w:val="0"/>
          <w:numId w:val="2"/>
        </w:numPr>
        <w:rPr>
          <w:rFonts w:ascii="Acumin Pro" w:hAnsi="Acumin Pro"/>
        </w:rPr>
      </w:pPr>
      <w:r w:rsidRPr="00433956">
        <w:rPr>
          <w:lang w:val="es"/>
        </w:rPr>
        <w:t>Negocia</w:t>
      </w:r>
      <w:r w:rsidR="000868C0">
        <w:rPr>
          <w:lang w:val="es"/>
        </w:rPr>
        <w:t>ciones</w:t>
      </w:r>
      <w:r w:rsidRPr="00433956">
        <w:rPr>
          <w:lang w:val="es"/>
        </w:rPr>
        <w:t xml:space="preserve"> con el empleador </w:t>
      </w:r>
    </w:p>
    <w:p w14:paraId="2E16F4C7" w14:textId="58A1251A" w:rsidR="00433956" w:rsidRPr="00011794" w:rsidRDefault="00433956" w:rsidP="006A2967">
      <w:pPr>
        <w:numPr>
          <w:ilvl w:val="0"/>
          <w:numId w:val="2"/>
        </w:numPr>
        <w:rPr>
          <w:rFonts w:ascii="Acumin Pro" w:hAnsi="Acumin Pro"/>
          <w:lang w:val="es-ES"/>
        </w:rPr>
      </w:pPr>
      <w:r w:rsidRPr="00433956">
        <w:rPr>
          <w:lang w:val="es"/>
        </w:rPr>
        <w:t xml:space="preserve">Aprobar </w:t>
      </w:r>
      <w:r w:rsidR="000D243E">
        <w:rPr>
          <w:lang w:val="es"/>
        </w:rPr>
        <w:t>los términos</w:t>
      </w:r>
      <w:r w:rsidRPr="00433956">
        <w:rPr>
          <w:lang w:val="es"/>
        </w:rPr>
        <w:t xml:space="preserve"> del contrato</w:t>
      </w:r>
      <w:r w:rsidR="000D243E">
        <w:rPr>
          <w:lang w:val="es"/>
        </w:rPr>
        <w:t xml:space="preserve"> final</w:t>
      </w:r>
      <w:r w:rsidRPr="00433956">
        <w:rPr>
          <w:lang w:val="es"/>
        </w:rPr>
        <w:t xml:space="preserve"> y hacer recomendaciones a los hermanos del sindicato</w:t>
      </w:r>
      <w:r w:rsidR="000D243E">
        <w:rPr>
          <w:lang w:val="es"/>
        </w:rPr>
        <w:t>,</w:t>
      </w:r>
      <w:r w:rsidRPr="00433956">
        <w:rPr>
          <w:lang w:val="es"/>
        </w:rPr>
        <w:t xml:space="preserve"> </w:t>
      </w:r>
      <w:r w:rsidR="000D243E">
        <w:rPr>
          <w:lang w:val="es"/>
        </w:rPr>
        <w:t xml:space="preserve">acerca de </w:t>
      </w:r>
      <w:r w:rsidRPr="00433956">
        <w:rPr>
          <w:lang w:val="es"/>
        </w:rPr>
        <w:t>si</w:t>
      </w:r>
      <w:r w:rsidR="000D243E">
        <w:rPr>
          <w:lang w:val="es"/>
        </w:rPr>
        <w:t xml:space="preserve"> ellos</w:t>
      </w:r>
      <w:r w:rsidRPr="00433956">
        <w:rPr>
          <w:lang w:val="es"/>
        </w:rPr>
        <w:t xml:space="preserve"> creen que los acuerdos propuestos deben ser aprobados o rechazados</w:t>
      </w:r>
      <w:r w:rsidR="000D243E">
        <w:rPr>
          <w:lang w:val="es"/>
        </w:rPr>
        <w:t>.</w:t>
      </w:r>
    </w:p>
    <w:p w14:paraId="41B948DD" w14:textId="77777777" w:rsidR="00433956" w:rsidRPr="00011794" w:rsidRDefault="00433956" w:rsidP="00433956">
      <w:pPr>
        <w:rPr>
          <w:rFonts w:ascii="Acumin Pro" w:hAnsi="Acumin Pro"/>
          <w:lang w:val="es-ES"/>
        </w:rPr>
      </w:pPr>
    </w:p>
    <w:p w14:paraId="7C2D2691" w14:textId="709D5CA9" w:rsidR="00433956" w:rsidRPr="00011794" w:rsidRDefault="00433956" w:rsidP="00433956">
      <w:pPr>
        <w:rPr>
          <w:rFonts w:ascii="Acumin Pro" w:hAnsi="Acumin Pro"/>
          <w:lang w:val="es-ES"/>
        </w:rPr>
      </w:pPr>
      <w:r w:rsidRPr="00433956">
        <w:rPr>
          <w:lang w:val="es"/>
        </w:rPr>
        <w:t>Los equipos de negociación tienen el poder de alterar, modificar, cambiar o ceder en todos los a</w:t>
      </w:r>
      <w:r w:rsidR="000D243E">
        <w:rPr>
          <w:lang w:val="es"/>
        </w:rPr>
        <w:t>spectos</w:t>
      </w:r>
      <w:r w:rsidRPr="00433956">
        <w:rPr>
          <w:lang w:val="es"/>
        </w:rPr>
        <w:t xml:space="preserve"> para obtener los mejores contratos posibles y llegar a un acuerdo tentativo, o declarar </w:t>
      </w:r>
      <w:r w:rsidRPr="00433956">
        <w:rPr>
          <w:lang w:val="es"/>
        </w:rPr>
        <w:lastRenderedPageBreak/>
        <w:t xml:space="preserve">que el equipo ha </w:t>
      </w:r>
      <w:r w:rsidR="000D243E">
        <w:rPr>
          <w:lang w:val="es"/>
        </w:rPr>
        <w:t>alcanzado un impase</w:t>
      </w:r>
      <w:r w:rsidR="00FB281D">
        <w:rPr>
          <w:lang w:val="es"/>
        </w:rPr>
        <w:t xml:space="preserve"> o punto muerto en la negociación. Ellos s</w:t>
      </w:r>
      <w:r w:rsidRPr="00433956">
        <w:rPr>
          <w:lang w:val="es"/>
        </w:rPr>
        <w:t>on</w:t>
      </w:r>
      <w:r w:rsidR="00FB281D">
        <w:rPr>
          <w:lang w:val="es"/>
        </w:rPr>
        <w:t xml:space="preserve"> verdaderamente tus </w:t>
      </w:r>
      <w:r w:rsidRPr="00433956">
        <w:rPr>
          <w:lang w:val="es"/>
        </w:rPr>
        <w:t>representantes en la mesa</w:t>
      </w:r>
      <w:r w:rsidR="00FB281D">
        <w:rPr>
          <w:lang w:val="es"/>
        </w:rPr>
        <w:t xml:space="preserve"> de negociación</w:t>
      </w:r>
      <w:r w:rsidRPr="00433956">
        <w:rPr>
          <w:lang w:val="es"/>
        </w:rPr>
        <w:t>.</w:t>
      </w:r>
    </w:p>
    <w:p w14:paraId="6B2D722C" w14:textId="77777777" w:rsidR="00433956" w:rsidRPr="00011794" w:rsidRDefault="00433956" w:rsidP="00433956">
      <w:pPr>
        <w:pBdr>
          <w:bottom w:val="single" w:sz="6" w:space="1" w:color="auto"/>
        </w:pBdr>
        <w:rPr>
          <w:rFonts w:ascii="Acumin Pro" w:hAnsi="Acumin Pro"/>
          <w:lang w:val="es-ES"/>
        </w:rPr>
      </w:pPr>
    </w:p>
    <w:p w14:paraId="62258AB4" w14:textId="77777777" w:rsidR="003547C4" w:rsidRPr="00011794" w:rsidRDefault="003547C4" w:rsidP="00433956">
      <w:pPr>
        <w:rPr>
          <w:rFonts w:ascii="Acumin Pro" w:hAnsi="Acumin Pro"/>
          <w:b/>
          <w:bCs/>
          <w:i/>
          <w:iCs/>
          <w:lang w:val="es-ES"/>
        </w:rPr>
      </w:pPr>
    </w:p>
    <w:p w14:paraId="4981F898" w14:textId="676BF7D0" w:rsidR="00433956" w:rsidRPr="00011794" w:rsidRDefault="00433956" w:rsidP="00433956">
      <w:pPr>
        <w:rPr>
          <w:rFonts w:ascii="Acumin Pro" w:hAnsi="Acumin Pro"/>
          <w:b/>
          <w:bCs/>
          <w:i/>
          <w:iCs/>
          <w:lang w:val="es-ES"/>
        </w:rPr>
      </w:pPr>
      <w:r w:rsidRPr="00433956">
        <w:rPr>
          <w:b/>
          <w:bCs/>
          <w:i/>
          <w:iCs/>
          <w:lang w:val="es"/>
        </w:rPr>
        <w:t xml:space="preserve">¿Qué significa </w:t>
      </w:r>
      <w:r w:rsidR="00121E80">
        <w:rPr>
          <w:b/>
          <w:bCs/>
          <w:i/>
          <w:iCs/>
          <w:lang w:val="es"/>
        </w:rPr>
        <w:t>servir</w:t>
      </w:r>
      <w:r w:rsidR="00121E80">
        <w:rPr>
          <w:lang w:val="es"/>
        </w:rPr>
        <w:t xml:space="preserve"> </w:t>
      </w:r>
      <w:r w:rsidR="00121E80">
        <w:rPr>
          <w:b/>
          <w:bCs/>
          <w:i/>
          <w:iCs/>
          <w:lang w:val="es"/>
        </w:rPr>
        <w:t>en</w:t>
      </w:r>
      <w:r w:rsidR="002E4A22">
        <w:rPr>
          <w:b/>
          <w:bCs/>
          <w:i/>
          <w:iCs/>
          <w:lang w:val="es"/>
        </w:rPr>
        <w:t xml:space="preserve"> el equipo de negociación?</w:t>
      </w:r>
      <w:r>
        <w:rPr>
          <w:lang w:val="es"/>
        </w:rPr>
        <w:t xml:space="preserve"> </w:t>
      </w:r>
      <w:r w:rsidRPr="00433956">
        <w:rPr>
          <w:b/>
          <w:bCs/>
          <w:i/>
          <w:iCs/>
          <w:lang w:val="es"/>
        </w:rPr>
        <w:br/>
      </w:r>
      <w:r w:rsidR="00FB281D">
        <w:rPr>
          <w:lang w:val="es"/>
        </w:rPr>
        <w:t>Los m</w:t>
      </w:r>
      <w:r w:rsidRPr="00433956">
        <w:rPr>
          <w:lang w:val="es"/>
        </w:rPr>
        <w:t>iembros del equipo de negociación:</w:t>
      </w:r>
    </w:p>
    <w:p w14:paraId="1A2ACDBE" w14:textId="6ACDBB28" w:rsidR="00433956" w:rsidRPr="00011794" w:rsidRDefault="00433956" w:rsidP="00433956">
      <w:pPr>
        <w:numPr>
          <w:ilvl w:val="0"/>
          <w:numId w:val="3"/>
        </w:numPr>
        <w:rPr>
          <w:rFonts w:ascii="Acumin Pro" w:hAnsi="Acumin Pro"/>
          <w:lang w:val="es-ES"/>
        </w:rPr>
      </w:pPr>
      <w:r w:rsidRPr="00433956">
        <w:rPr>
          <w:lang w:val="es"/>
        </w:rPr>
        <w:t>Son responsables de comunicarse con los miembros sobre este crítico</w:t>
      </w:r>
      <w:r w:rsidR="00FB281D">
        <w:rPr>
          <w:lang w:val="es"/>
        </w:rPr>
        <w:t xml:space="preserve"> proceso</w:t>
      </w:r>
      <w:r w:rsidRPr="00433956">
        <w:rPr>
          <w:lang w:val="es"/>
        </w:rPr>
        <w:t>, incluyendo reportes</w:t>
      </w:r>
      <w:r w:rsidR="00FB281D">
        <w:rPr>
          <w:lang w:val="es"/>
        </w:rPr>
        <w:t xml:space="preserve"> y salidas</w:t>
      </w:r>
      <w:r w:rsidRPr="00433956">
        <w:rPr>
          <w:lang w:val="es"/>
        </w:rPr>
        <w:t xml:space="preserve"> en </w:t>
      </w:r>
      <w:r w:rsidR="00FB281D">
        <w:rPr>
          <w:lang w:val="es"/>
        </w:rPr>
        <w:t xml:space="preserve">los </w:t>
      </w:r>
      <w:r w:rsidRPr="00433956">
        <w:rPr>
          <w:lang w:val="es"/>
        </w:rPr>
        <w:t>lugares de trabajo</w:t>
      </w:r>
    </w:p>
    <w:p w14:paraId="7723A26D" w14:textId="77777777" w:rsidR="00433956" w:rsidRPr="00011794" w:rsidRDefault="00433956" w:rsidP="00433956">
      <w:pPr>
        <w:numPr>
          <w:ilvl w:val="0"/>
          <w:numId w:val="3"/>
        </w:numPr>
        <w:rPr>
          <w:rFonts w:ascii="Acumin Pro" w:hAnsi="Acumin Pro"/>
          <w:lang w:val="es-ES"/>
        </w:rPr>
      </w:pPr>
      <w:r w:rsidRPr="00433956">
        <w:rPr>
          <w:lang w:val="es"/>
        </w:rPr>
        <w:t>Deben estar dispuestos a compartir su información de contacto con los miembros que representan en la mesa</w:t>
      </w:r>
    </w:p>
    <w:p w14:paraId="2D1B167A" w14:textId="7191D7DA" w:rsidR="00433956" w:rsidRPr="00011794" w:rsidRDefault="00433956" w:rsidP="00433956">
      <w:pPr>
        <w:numPr>
          <w:ilvl w:val="0"/>
          <w:numId w:val="3"/>
        </w:numPr>
        <w:rPr>
          <w:rFonts w:ascii="Acumin Pro" w:hAnsi="Acumin Pro"/>
          <w:lang w:val="es-ES"/>
        </w:rPr>
      </w:pPr>
      <w:r w:rsidRPr="00433956">
        <w:rPr>
          <w:lang w:val="es"/>
        </w:rPr>
        <w:t>Debe</w:t>
      </w:r>
      <w:r w:rsidR="00FB281D">
        <w:rPr>
          <w:lang w:val="es"/>
        </w:rPr>
        <w:t>n</w:t>
      </w:r>
      <w:r w:rsidRPr="00433956">
        <w:rPr>
          <w:lang w:val="es"/>
        </w:rPr>
        <w:t xml:space="preserve"> trabajar con el personal de WFSE para programar reuniones durante este proceso</w:t>
      </w:r>
    </w:p>
    <w:p w14:paraId="64757EA8" w14:textId="77777777" w:rsidR="00433956" w:rsidRPr="00011794" w:rsidRDefault="00433956" w:rsidP="00433956">
      <w:pPr>
        <w:numPr>
          <w:ilvl w:val="0"/>
          <w:numId w:val="3"/>
        </w:numPr>
        <w:rPr>
          <w:rFonts w:ascii="Acumin Pro" w:hAnsi="Acumin Pro"/>
          <w:lang w:val="es-ES"/>
        </w:rPr>
      </w:pPr>
      <w:r w:rsidRPr="00433956">
        <w:rPr>
          <w:lang w:val="es"/>
        </w:rPr>
        <w:t>Deben cumplir con todas las reglas de conducta establecidas por sus respectivos equipos.</w:t>
      </w:r>
    </w:p>
    <w:p w14:paraId="0A88D7F7" w14:textId="77777777" w:rsidR="00433956" w:rsidRPr="00011794" w:rsidRDefault="00433956" w:rsidP="00433956">
      <w:pPr>
        <w:rPr>
          <w:rFonts w:ascii="Acumin Pro" w:hAnsi="Acumin Pro"/>
          <w:lang w:val="es-ES"/>
        </w:rPr>
      </w:pPr>
    </w:p>
    <w:p w14:paraId="41DE46D8" w14:textId="16A8CC36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>Ser miembro del equipo de negociación significa pasar mucho tiempo durante muchos meses, a veces hasta altas horas de la noche, negocia</w:t>
      </w:r>
      <w:r w:rsidR="00FB281D">
        <w:rPr>
          <w:lang w:val="es"/>
        </w:rPr>
        <w:t>ndo</w:t>
      </w:r>
      <w:r w:rsidRPr="00433956">
        <w:rPr>
          <w:lang w:val="es"/>
        </w:rPr>
        <w:t>, investiga</w:t>
      </w:r>
      <w:r w:rsidR="00FB281D">
        <w:rPr>
          <w:lang w:val="es"/>
        </w:rPr>
        <w:t>ndo</w:t>
      </w:r>
      <w:r w:rsidRPr="00433956">
        <w:rPr>
          <w:lang w:val="es"/>
        </w:rPr>
        <w:t>, comunica</w:t>
      </w:r>
      <w:r w:rsidR="00EA26FD">
        <w:rPr>
          <w:lang w:val="es"/>
        </w:rPr>
        <w:t>ndo</w:t>
      </w:r>
      <w:r w:rsidRPr="00433956">
        <w:rPr>
          <w:lang w:val="es"/>
        </w:rPr>
        <w:t xml:space="preserve"> y moviliza</w:t>
      </w:r>
      <w:r w:rsidR="00EA26FD">
        <w:rPr>
          <w:lang w:val="es"/>
        </w:rPr>
        <w:t>ndo</w:t>
      </w:r>
      <w:r w:rsidRPr="00433956">
        <w:rPr>
          <w:lang w:val="es"/>
        </w:rPr>
        <w:t xml:space="preserve"> el poder sindical.</w:t>
      </w:r>
    </w:p>
    <w:p w14:paraId="3C8D306C" w14:textId="20670FC1" w:rsidR="005007C9" w:rsidRPr="00011794" w:rsidRDefault="00DE13CD" w:rsidP="00DE13CD">
      <w:pPr>
        <w:spacing w:after="120"/>
        <w:rPr>
          <w:rFonts w:ascii="Acumin Pro" w:hAnsi="Acumin Pro"/>
          <w:lang w:val="es-ES"/>
        </w:rPr>
      </w:pPr>
      <w:r>
        <w:rPr>
          <w:lang w:val="es"/>
        </w:rPr>
        <w:t>Es posible que se requiera que los miembros del equipo</w:t>
      </w:r>
      <w:r w:rsidR="00433956" w:rsidRPr="00433956">
        <w:rPr>
          <w:lang w:val="es"/>
        </w:rPr>
        <w:t xml:space="preserve"> viajen según sea necesario. Cuando se requiera viajar, </w:t>
      </w:r>
      <w:r w:rsidR="00121E80">
        <w:rPr>
          <w:lang w:val="es"/>
        </w:rPr>
        <w:t>WFSE</w:t>
      </w:r>
      <w:r w:rsidR="00433956" w:rsidRPr="00433956">
        <w:rPr>
          <w:lang w:val="es"/>
        </w:rPr>
        <w:t xml:space="preserve"> ayudará con </w:t>
      </w:r>
      <w:r w:rsidR="00EA26FD">
        <w:rPr>
          <w:lang w:val="es"/>
        </w:rPr>
        <w:t>los</w:t>
      </w:r>
      <w:r w:rsidR="00433956" w:rsidRPr="00433956">
        <w:rPr>
          <w:lang w:val="es"/>
        </w:rPr>
        <w:t xml:space="preserve"> arreglos de</w:t>
      </w:r>
      <w:r w:rsidR="00EA26FD">
        <w:rPr>
          <w:lang w:val="es"/>
        </w:rPr>
        <w:t>l</w:t>
      </w:r>
      <w:r w:rsidR="00433956" w:rsidRPr="00433956">
        <w:rPr>
          <w:lang w:val="es"/>
        </w:rPr>
        <w:t xml:space="preserve"> viaje y pagará los gastos de viaje de acuerdo con la política de gastos de los miembros de </w:t>
      </w:r>
      <w:r w:rsidR="00121E80">
        <w:rPr>
          <w:lang w:val="es"/>
        </w:rPr>
        <w:t>WFSE</w:t>
      </w:r>
      <w:r w:rsidR="00433956" w:rsidRPr="00433956">
        <w:rPr>
          <w:lang w:val="es"/>
        </w:rPr>
        <w:t xml:space="preserve">. </w:t>
      </w:r>
    </w:p>
    <w:p w14:paraId="6143CE66" w14:textId="766E79ED" w:rsidR="00433956" w:rsidRPr="00EA26FD" w:rsidRDefault="00433956" w:rsidP="00DE13CD">
      <w:pPr>
        <w:spacing w:after="120"/>
        <w:rPr>
          <w:lang w:val="es"/>
        </w:rPr>
      </w:pPr>
      <w:r w:rsidRPr="00433956">
        <w:rPr>
          <w:lang w:val="es"/>
        </w:rPr>
        <w:t>Los miembros del equipo de negociación también pueden ser autorizados a</w:t>
      </w:r>
      <w:r w:rsidR="00EA26FD">
        <w:rPr>
          <w:lang w:val="es"/>
        </w:rPr>
        <w:t xml:space="preserve"> beneficios por tiempo perdido </w:t>
      </w:r>
      <w:r w:rsidRPr="00433956">
        <w:rPr>
          <w:lang w:val="es"/>
        </w:rPr>
        <w:t xml:space="preserve">de acuerdo con la política de </w:t>
      </w:r>
      <w:r w:rsidR="00121E80">
        <w:rPr>
          <w:lang w:val="es"/>
        </w:rPr>
        <w:t xml:space="preserve">WFSE </w:t>
      </w:r>
      <w:r w:rsidRPr="00433956">
        <w:rPr>
          <w:lang w:val="es"/>
        </w:rPr>
        <w:t xml:space="preserve">para </w:t>
      </w:r>
      <w:r w:rsidR="00EA26FD">
        <w:rPr>
          <w:lang w:val="es"/>
        </w:rPr>
        <w:t xml:space="preserve">así, </w:t>
      </w:r>
      <w:r w:rsidRPr="00433956">
        <w:rPr>
          <w:lang w:val="es"/>
        </w:rPr>
        <w:t xml:space="preserve">ayudarles </w:t>
      </w:r>
      <w:r w:rsidR="00EA26FD">
        <w:rPr>
          <w:lang w:val="es"/>
        </w:rPr>
        <w:t>con</w:t>
      </w:r>
      <w:r w:rsidRPr="00433956">
        <w:rPr>
          <w:lang w:val="es"/>
        </w:rPr>
        <w:t xml:space="preserve"> el cumplimiento de estas responsabilidades.</w:t>
      </w:r>
    </w:p>
    <w:p w14:paraId="0151FA9F" w14:textId="77777777" w:rsidR="00433956" w:rsidRPr="00EA26FD" w:rsidRDefault="00433956" w:rsidP="00433956">
      <w:pPr>
        <w:pBdr>
          <w:bottom w:val="single" w:sz="6" w:space="1" w:color="auto"/>
        </w:pBdr>
        <w:rPr>
          <w:rFonts w:ascii="Acumin Pro" w:hAnsi="Acumin Pro"/>
          <w:b/>
          <w:bCs/>
          <w:i/>
          <w:iCs/>
          <w:lang w:val="es"/>
        </w:rPr>
      </w:pPr>
    </w:p>
    <w:p w14:paraId="41381A78" w14:textId="77777777" w:rsidR="00F62D20" w:rsidRPr="00011794" w:rsidRDefault="00F62D20" w:rsidP="00433956">
      <w:pPr>
        <w:rPr>
          <w:rFonts w:ascii="Acumin Pro" w:hAnsi="Acumin Pro"/>
          <w:b/>
          <w:bCs/>
          <w:i/>
          <w:iCs/>
          <w:lang w:val="es-ES"/>
        </w:rPr>
      </w:pPr>
    </w:p>
    <w:p w14:paraId="410857E4" w14:textId="1787D37D" w:rsidR="00433956" w:rsidRPr="00011794" w:rsidRDefault="00433956" w:rsidP="00DE13CD">
      <w:pPr>
        <w:spacing w:after="120"/>
        <w:rPr>
          <w:rFonts w:ascii="Acumin Pro" w:hAnsi="Acumin Pro"/>
          <w:b/>
          <w:bCs/>
          <w:i/>
          <w:iCs/>
          <w:lang w:val="es-ES"/>
        </w:rPr>
      </w:pPr>
      <w:r w:rsidRPr="00433956">
        <w:rPr>
          <w:b/>
          <w:bCs/>
          <w:i/>
          <w:iCs/>
          <w:lang w:val="es"/>
        </w:rPr>
        <w:t>¿Quién puede participar?</w:t>
      </w:r>
    </w:p>
    <w:p w14:paraId="57412EAD" w14:textId="03E87A4A" w:rsidR="00396298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>Como puede</w:t>
      </w:r>
      <w:r w:rsidR="00583B8E">
        <w:rPr>
          <w:lang w:val="es"/>
        </w:rPr>
        <w:t>s</w:t>
      </w:r>
      <w:r w:rsidRPr="00433956">
        <w:rPr>
          <w:lang w:val="es"/>
        </w:rPr>
        <w:t xml:space="preserve"> ver, negociar el contrato que detalla nuestros salarios, beneficios y derechos es una parte crítica de ser miembro del sindicato. Por esta razón, debe ser miembro</w:t>
      </w:r>
      <w:r w:rsidR="00583B8E">
        <w:rPr>
          <w:lang w:val="es"/>
        </w:rPr>
        <w:t xml:space="preserve"> titular </w:t>
      </w:r>
      <w:r w:rsidR="00121E80">
        <w:rPr>
          <w:lang w:val="es"/>
        </w:rPr>
        <w:t>de WFSE</w:t>
      </w:r>
      <w:r w:rsidRPr="00433956">
        <w:rPr>
          <w:lang w:val="es"/>
        </w:rPr>
        <w:t xml:space="preserve"> para participar. </w:t>
      </w:r>
    </w:p>
    <w:p w14:paraId="3102CCBA" w14:textId="38B93226" w:rsidR="00396298" w:rsidRPr="00011794" w:rsidRDefault="00791662" w:rsidP="00DE13CD">
      <w:pPr>
        <w:spacing w:after="120"/>
        <w:rPr>
          <w:rFonts w:ascii="Acumin Pro" w:hAnsi="Acumin Pro"/>
          <w:lang w:val="es-ES"/>
        </w:rPr>
      </w:pPr>
      <w:hyperlink r:id="rId7" w:history="1">
        <w:r w:rsidR="00433956" w:rsidRPr="00433956">
          <w:rPr>
            <w:rStyle w:val="Hyperlink"/>
            <w:lang w:val="es"/>
          </w:rPr>
          <w:t>¿No es miembro</w:t>
        </w:r>
        <w:r w:rsidR="00583B8E">
          <w:rPr>
            <w:rStyle w:val="Hyperlink"/>
            <w:lang w:val="es"/>
          </w:rPr>
          <w:t xml:space="preserve"> titular</w:t>
        </w:r>
        <w:r w:rsidR="00121E80">
          <w:rPr>
            <w:rStyle w:val="Hyperlink"/>
            <w:lang w:val="es"/>
          </w:rPr>
          <w:t xml:space="preserve"> </w:t>
        </w:r>
        <w:r w:rsidR="00433956" w:rsidRPr="00433956">
          <w:rPr>
            <w:rStyle w:val="Hyperlink"/>
            <w:lang w:val="es"/>
          </w:rPr>
          <w:t xml:space="preserve">de WFSE? </w:t>
        </w:r>
      </w:hyperlink>
      <w:hyperlink r:id="rId8" w:history="1">
        <w:r w:rsidR="00433956" w:rsidRPr="00433956">
          <w:rPr>
            <w:rStyle w:val="Hyperlink"/>
            <w:lang w:val="es"/>
          </w:rPr>
          <w:t>Únase ahora para que pueda nominar a su equipo y</w:t>
        </w:r>
      </w:hyperlink>
      <w:r w:rsidR="00E675FA">
        <w:rPr>
          <w:lang w:val="es"/>
        </w:rPr>
        <w:t xml:space="preserve"> participar plenamente en el</w:t>
      </w:r>
      <w:hyperlink r:id="rId9" w:history="1">
        <w:r w:rsidR="00433956" w:rsidRPr="00433956">
          <w:rPr>
            <w:rStyle w:val="Hyperlink"/>
            <w:lang w:val="es"/>
          </w:rPr>
          <w:t xml:space="preserve"> proceso.</w:t>
        </w:r>
      </w:hyperlink>
    </w:p>
    <w:p w14:paraId="02F2D922" w14:textId="55E1BDA5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 xml:space="preserve">Para obtener más información, visite el sitio web de </w:t>
      </w:r>
      <w:r w:rsidR="000F50FF">
        <w:rPr>
          <w:lang w:val="es"/>
        </w:rPr>
        <w:t>WFSE,</w:t>
      </w:r>
      <w:r w:rsidRPr="00433956">
        <w:rPr>
          <w:lang w:val="es"/>
        </w:rPr>
        <w:t xml:space="preserve"> </w:t>
      </w:r>
      <w:hyperlink r:id="rId10" w:history="1">
        <w:r w:rsidRPr="00433956">
          <w:rPr>
            <w:rStyle w:val="Hyperlink"/>
            <w:lang w:val="es"/>
          </w:rPr>
          <w:t>wfse.org/</w:t>
        </w:r>
        <w:proofErr w:type="spellStart"/>
        <w:r w:rsidRPr="00433956">
          <w:rPr>
            <w:rStyle w:val="Hyperlink"/>
            <w:lang w:val="es"/>
          </w:rPr>
          <w:t>contracts</w:t>
        </w:r>
        <w:proofErr w:type="spellEnd"/>
      </w:hyperlink>
      <w:r w:rsidRPr="00433956">
        <w:rPr>
          <w:lang w:val="es"/>
        </w:rPr>
        <w:t xml:space="preserve">. Si tiene preguntas, comuníquese con el Departamento de Negociaciones de </w:t>
      </w:r>
      <w:r w:rsidR="000F50FF">
        <w:rPr>
          <w:lang w:val="es"/>
        </w:rPr>
        <w:t xml:space="preserve">WFSE </w:t>
      </w:r>
      <w:r w:rsidRPr="00433956">
        <w:rPr>
          <w:lang w:val="es"/>
        </w:rPr>
        <w:t>al 1-800-562-6002.</w:t>
      </w:r>
    </w:p>
    <w:p w14:paraId="3980992F" w14:textId="5AEAB4BC" w:rsidR="00433956" w:rsidRPr="00011794" w:rsidRDefault="00433956" w:rsidP="00DE13CD">
      <w:pPr>
        <w:spacing w:after="120"/>
        <w:rPr>
          <w:rFonts w:ascii="Acumin Pro" w:hAnsi="Acumin Pro"/>
          <w:lang w:val="es-ES"/>
        </w:rPr>
      </w:pPr>
      <w:r w:rsidRPr="00433956">
        <w:rPr>
          <w:lang w:val="es"/>
        </w:rPr>
        <w:t>En Solidaridad,</w:t>
      </w:r>
    </w:p>
    <w:p w14:paraId="158183E2" w14:textId="77777777" w:rsidR="00433956" w:rsidRPr="00011794" w:rsidRDefault="00433956" w:rsidP="00433956">
      <w:pPr>
        <w:rPr>
          <w:rFonts w:ascii="Acumin Pro" w:hAnsi="Acumin Pro"/>
          <w:lang w:val="es-ES"/>
        </w:rPr>
      </w:pPr>
      <w:r w:rsidRPr="00433956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5A9CB" wp14:editId="17BFA318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146050</wp:posOffset>
                </wp:positionV>
                <wp:extent cx="23526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32" coordsize="21600,21600" o:oned="t" filled="f" o:spt="32" path="m,l21600,21600e" w14:anchorId="26C6BF7F">
                <v:path fillok="f" arrowok="t" o:connecttype="none"/>
                <o:lock v:ext="edit" shapetype="t"/>
              </v:shapetype>
              <v:shape id="AutoShape 3" style="position:absolute;margin-left:249.75pt;margin-top:11.5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"/>
            </w:pict>
          </mc:Fallback>
        </mc:AlternateContent>
      </w:r>
      <w:r w:rsidRPr="00433956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9B19" wp14:editId="1CAADD9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3431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AutoShape 2" style="position:absolute;margin-left:0;margin-top:10.75pt;width:18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" w14:anchorId="0953AADA"/>
            </w:pict>
          </mc:Fallback>
        </mc:AlternateContent>
      </w:r>
    </w:p>
    <w:p w14:paraId="18CA349C" w14:textId="4B3AB254" w:rsidR="008979A6" w:rsidRPr="00011794" w:rsidRDefault="008979A6" w:rsidP="008979A6">
      <w:pPr>
        <w:tabs>
          <w:tab w:val="left" w:pos="5150"/>
        </w:tabs>
        <w:rPr>
          <w:rFonts w:ascii="Acumin Pro" w:hAnsi="Acumin Pro"/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"/>
        </w:rPr>
        <w:t>Mike Yestramski</w:t>
      </w:r>
      <w:r>
        <w:rPr>
          <w:lang w:val="es"/>
        </w:rPr>
        <w:t xml:space="preserve"> </w:t>
      </w:r>
      <w:r>
        <w:rPr>
          <w:i/>
          <w:iCs/>
          <w:sz w:val="22"/>
          <w:szCs w:val="22"/>
          <w:lang w:val="es"/>
        </w:rPr>
        <w:tab/>
        <w:t xml:space="preserve"> </w:t>
      </w:r>
      <w:proofErr w:type="spellStart"/>
      <w:r>
        <w:rPr>
          <w:i/>
          <w:iCs/>
          <w:sz w:val="22"/>
          <w:szCs w:val="22"/>
          <w:lang w:val="es"/>
        </w:rPr>
        <w:t>Leanne</w:t>
      </w:r>
      <w:proofErr w:type="spellEnd"/>
      <w:r>
        <w:rPr>
          <w:i/>
          <w:iCs/>
          <w:sz w:val="22"/>
          <w:szCs w:val="22"/>
          <w:lang w:val="es"/>
        </w:rPr>
        <w:t xml:space="preserve"> </w:t>
      </w:r>
      <w:proofErr w:type="spellStart"/>
      <w:r>
        <w:rPr>
          <w:i/>
          <w:iCs/>
          <w:sz w:val="22"/>
          <w:szCs w:val="22"/>
          <w:lang w:val="es"/>
        </w:rPr>
        <w:t>Kunze</w:t>
      </w:r>
      <w:proofErr w:type="spellEnd"/>
    </w:p>
    <w:p w14:paraId="24AD3D7C" w14:textId="3435FE4B" w:rsidR="00433956" w:rsidRPr="00011794" w:rsidRDefault="00433956" w:rsidP="00433956">
      <w:pPr>
        <w:rPr>
          <w:rFonts w:ascii="Acumin Pro" w:hAnsi="Acumin Pro"/>
          <w:i/>
          <w:iCs/>
          <w:sz w:val="22"/>
          <w:szCs w:val="22"/>
          <w:lang w:val="es-ES"/>
        </w:rPr>
      </w:pPr>
      <w:r w:rsidRPr="00433956">
        <w:rPr>
          <w:i/>
          <w:iCs/>
          <w:sz w:val="22"/>
          <w:szCs w:val="22"/>
          <w:lang w:val="es"/>
        </w:rPr>
        <w:t>WFS</w:t>
      </w:r>
      <w:r w:rsidR="008979A6">
        <w:rPr>
          <w:i/>
          <w:iCs/>
          <w:sz w:val="22"/>
          <w:szCs w:val="22"/>
          <w:lang w:val="es"/>
        </w:rPr>
        <w:t xml:space="preserve">E/AFSCME Consejo 28 </w:t>
      </w:r>
      <w:proofErr w:type="gramStart"/>
      <w:r w:rsidR="008979A6">
        <w:rPr>
          <w:i/>
          <w:iCs/>
          <w:sz w:val="22"/>
          <w:szCs w:val="22"/>
          <w:lang w:val="es"/>
        </w:rPr>
        <w:t>Presidente</w:t>
      </w:r>
      <w:proofErr w:type="gramEnd"/>
      <w:r w:rsidR="008979A6">
        <w:rPr>
          <w:i/>
          <w:iCs/>
          <w:sz w:val="22"/>
          <w:szCs w:val="22"/>
          <w:lang w:val="es"/>
        </w:rPr>
        <w:tab/>
      </w:r>
      <w:r w:rsidR="008979A6">
        <w:rPr>
          <w:i/>
          <w:iCs/>
          <w:sz w:val="22"/>
          <w:szCs w:val="22"/>
          <w:lang w:val="es"/>
        </w:rPr>
        <w:tab/>
      </w:r>
      <w:r w:rsidRPr="00433956">
        <w:rPr>
          <w:i/>
          <w:iCs/>
          <w:sz w:val="22"/>
          <w:szCs w:val="22"/>
          <w:lang w:val="es"/>
        </w:rPr>
        <w:t xml:space="preserve">WFSE/AFSCME Consejo 28 </w:t>
      </w:r>
      <w:r w:rsidR="000F50FF">
        <w:rPr>
          <w:i/>
          <w:iCs/>
          <w:sz w:val="22"/>
          <w:szCs w:val="22"/>
          <w:lang w:val="es"/>
        </w:rPr>
        <w:t xml:space="preserve">Director </w:t>
      </w:r>
      <w:r w:rsidRPr="00433956">
        <w:rPr>
          <w:i/>
          <w:iCs/>
          <w:sz w:val="22"/>
          <w:szCs w:val="22"/>
          <w:lang w:val="es"/>
        </w:rPr>
        <w:t>Ejecutivo</w:t>
      </w:r>
    </w:p>
    <w:p w14:paraId="51E81492" w14:textId="436B1555" w:rsidR="00433956" w:rsidRPr="00011794" w:rsidRDefault="00433956" w:rsidP="000F50FF">
      <w:pPr>
        <w:rPr>
          <w:rFonts w:ascii="Acumin Pro" w:hAnsi="Acumin Pro"/>
          <w:i/>
          <w:iCs/>
          <w:sz w:val="22"/>
          <w:szCs w:val="22"/>
          <w:lang w:val="es-ES"/>
        </w:rPr>
      </w:pPr>
    </w:p>
    <w:p w14:paraId="4F6A0F10" w14:textId="33C5BAD1" w:rsidR="00433956" w:rsidRPr="00011794" w:rsidRDefault="000F50FF" w:rsidP="00433956">
      <w:pPr>
        <w:rPr>
          <w:rFonts w:ascii="Acumin Pro" w:hAnsi="Acumin Pro"/>
          <w:lang w:val="es-ES"/>
        </w:rPr>
      </w:pPr>
      <w:r>
        <w:rPr>
          <w:lang w:val="es"/>
        </w:rPr>
        <w:t>Anexo</w:t>
      </w:r>
      <w:r w:rsidR="00583B8E">
        <w:rPr>
          <w:lang w:val="es"/>
        </w:rPr>
        <w:t>s</w:t>
      </w:r>
    </w:p>
    <w:p w14:paraId="7E10391C" w14:textId="6B4086E1" w:rsidR="00C70F59" w:rsidRPr="000F50FF" w:rsidRDefault="00433956">
      <w:pPr>
        <w:rPr>
          <w:lang w:val="es"/>
        </w:rPr>
      </w:pPr>
      <w:r w:rsidRPr="00433956">
        <w:rPr>
          <w:lang w:val="es"/>
        </w:rPr>
        <w:lastRenderedPageBreak/>
        <w:t>cc:</w:t>
      </w:r>
      <w:r w:rsidR="00583B8E">
        <w:rPr>
          <w:lang w:val="es"/>
        </w:rPr>
        <w:t xml:space="preserve">  </w:t>
      </w:r>
      <w:r w:rsidRPr="00433956">
        <w:rPr>
          <w:lang w:val="es"/>
        </w:rPr>
        <w:t>W</w:t>
      </w:r>
      <w:r w:rsidR="000F50FF">
        <w:rPr>
          <w:lang w:val="es"/>
        </w:rPr>
        <w:t>FSE</w:t>
      </w:r>
      <w:r w:rsidRPr="00433956">
        <w:rPr>
          <w:lang w:val="es"/>
        </w:rPr>
        <w:t xml:space="preserve"> Consejo 28 Personal</w:t>
      </w:r>
    </w:p>
    <w:sectPr w:rsidR="00C70F59" w:rsidRPr="000F50FF" w:rsidSect="00860D93">
      <w:pgSz w:w="12240" w:h="15840" w:code="1"/>
      <w:pgMar w:top="1440" w:right="1440" w:bottom="1440" w:left="1440" w:header="720" w:footer="259" w:gutter="0"/>
      <w:paperSrc w:first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0F2F" w14:textId="77777777" w:rsidR="00791662" w:rsidRDefault="00791662" w:rsidP="00996BE9">
      <w:r>
        <w:rPr>
          <w:lang w:val="es"/>
        </w:rPr>
        <w:separator/>
      </w:r>
    </w:p>
  </w:endnote>
  <w:endnote w:type="continuationSeparator" w:id="0">
    <w:p w14:paraId="3E1DB4AF" w14:textId="77777777" w:rsidR="00791662" w:rsidRDefault="00791662" w:rsidP="00996BE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5457" w14:textId="77777777" w:rsidR="00791662" w:rsidRDefault="00791662" w:rsidP="00996BE9">
      <w:r>
        <w:rPr>
          <w:lang w:val="es"/>
        </w:rPr>
        <w:separator/>
      </w:r>
    </w:p>
  </w:footnote>
  <w:footnote w:type="continuationSeparator" w:id="0">
    <w:p w14:paraId="07123D57" w14:textId="77777777" w:rsidR="00791662" w:rsidRDefault="00791662" w:rsidP="00996BE9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7F"/>
    <w:multiLevelType w:val="hybridMultilevel"/>
    <w:tmpl w:val="4B4E71B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F9D5B6E"/>
    <w:multiLevelType w:val="hybridMultilevel"/>
    <w:tmpl w:val="8F3E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187"/>
    <w:multiLevelType w:val="hybridMultilevel"/>
    <w:tmpl w:val="1312D93C"/>
    <w:lvl w:ilvl="0" w:tplc="70E6AA72">
      <w:numFmt w:val="bullet"/>
      <w:lvlText w:val="•"/>
      <w:lvlJc w:val="left"/>
      <w:pPr>
        <w:ind w:left="1374" w:hanging="169"/>
      </w:pPr>
      <w:rPr>
        <w:rFonts w:ascii="Arial" w:eastAsia="Arial" w:hAnsi="Arial" w:cs="Arial" w:hint="default"/>
        <w:w w:val="104"/>
        <w:sz w:val="22"/>
        <w:szCs w:val="22"/>
      </w:rPr>
    </w:lvl>
    <w:lvl w:ilvl="1" w:tplc="72127C48">
      <w:numFmt w:val="bullet"/>
      <w:lvlText w:val="•"/>
      <w:lvlJc w:val="left"/>
      <w:pPr>
        <w:ind w:left="2278" w:hanging="169"/>
      </w:pPr>
      <w:rPr>
        <w:rFonts w:hint="default"/>
      </w:rPr>
    </w:lvl>
    <w:lvl w:ilvl="2" w:tplc="5A26EAE2">
      <w:numFmt w:val="bullet"/>
      <w:lvlText w:val="•"/>
      <w:lvlJc w:val="left"/>
      <w:pPr>
        <w:ind w:left="3176" w:hanging="169"/>
      </w:pPr>
      <w:rPr>
        <w:rFonts w:hint="default"/>
      </w:rPr>
    </w:lvl>
    <w:lvl w:ilvl="3" w:tplc="6260561A">
      <w:numFmt w:val="bullet"/>
      <w:lvlText w:val="•"/>
      <w:lvlJc w:val="left"/>
      <w:pPr>
        <w:ind w:left="4074" w:hanging="169"/>
      </w:pPr>
      <w:rPr>
        <w:rFonts w:hint="default"/>
      </w:rPr>
    </w:lvl>
    <w:lvl w:ilvl="4" w:tplc="7F705660">
      <w:numFmt w:val="bullet"/>
      <w:lvlText w:val="•"/>
      <w:lvlJc w:val="left"/>
      <w:pPr>
        <w:ind w:left="4972" w:hanging="169"/>
      </w:pPr>
      <w:rPr>
        <w:rFonts w:hint="default"/>
      </w:rPr>
    </w:lvl>
    <w:lvl w:ilvl="5" w:tplc="21F8AA02">
      <w:numFmt w:val="bullet"/>
      <w:lvlText w:val="•"/>
      <w:lvlJc w:val="left"/>
      <w:pPr>
        <w:ind w:left="5870" w:hanging="169"/>
      </w:pPr>
      <w:rPr>
        <w:rFonts w:hint="default"/>
      </w:rPr>
    </w:lvl>
    <w:lvl w:ilvl="6" w:tplc="B296D9C4">
      <w:numFmt w:val="bullet"/>
      <w:lvlText w:val="•"/>
      <w:lvlJc w:val="left"/>
      <w:pPr>
        <w:ind w:left="6768" w:hanging="169"/>
      </w:pPr>
      <w:rPr>
        <w:rFonts w:hint="default"/>
      </w:rPr>
    </w:lvl>
    <w:lvl w:ilvl="7" w:tplc="D34E139E">
      <w:numFmt w:val="bullet"/>
      <w:lvlText w:val="•"/>
      <w:lvlJc w:val="left"/>
      <w:pPr>
        <w:ind w:left="7666" w:hanging="169"/>
      </w:pPr>
      <w:rPr>
        <w:rFonts w:hint="default"/>
      </w:rPr>
    </w:lvl>
    <w:lvl w:ilvl="8" w:tplc="D194C2B6">
      <w:numFmt w:val="bullet"/>
      <w:lvlText w:val="•"/>
      <w:lvlJc w:val="left"/>
      <w:pPr>
        <w:ind w:left="8564" w:hanging="1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56"/>
    <w:rsid w:val="00011794"/>
    <w:rsid w:val="000159D2"/>
    <w:rsid w:val="00056B75"/>
    <w:rsid w:val="000868C0"/>
    <w:rsid w:val="0009156D"/>
    <w:rsid w:val="00091D19"/>
    <w:rsid w:val="000B51CA"/>
    <w:rsid w:val="000D243E"/>
    <w:rsid w:val="000D4B3F"/>
    <w:rsid w:val="000F50FF"/>
    <w:rsid w:val="00121E80"/>
    <w:rsid w:val="0016730D"/>
    <w:rsid w:val="002E363B"/>
    <w:rsid w:val="002E4A22"/>
    <w:rsid w:val="003547C4"/>
    <w:rsid w:val="003633FF"/>
    <w:rsid w:val="003658C7"/>
    <w:rsid w:val="00396298"/>
    <w:rsid w:val="00433956"/>
    <w:rsid w:val="00462169"/>
    <w:rsid w:val="005007C9"/>
    <w:rsid w:val="005503F1"/>
    <w:rsid w:val="0058246D"/>
    <w:rsid w:val="00583B8E"/>
    <w:rsid w:val="00673BE5"/>
    <w:rsid w:val="006A2967"/>
    <w:rsid w:val="006A4C49"/>
    <w:rsid w:val="00733901"/>
    <w:rsid w:val="00791662"/>
    <w:rsid w:val="00830AD1"/>
    <w:rsid w:val="008979A6"/>
    <w:rsid w:val="009159D5"/>
    <w:rsid w:val="009675E2"/>
    <w:rsid w:val="00996BE9"/>
    <w:rsid w:val="00A8233D"/>
    <w:rsid w:val="00AD2C86"/>
    <w:rsid w:val="00BA08A0"/>
    <w:rsid w:val="00BA6A7F"/>
    <w:rsid w:val="00C70F59"/>
    <w:rsid w:val="00CD0892"/>
    <w:rsid w:val="00DE13CD"/>
    <w:rsid w:val="00E675FA"/>
    <w:rsid w:val="00EA26FD"/>
    <w:rsid w:val="00F62D20"/>
    <w:rsid w:val="00FB281D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7704"/>
  <w15:chartTrackingRefBased/>
  <w15:docId w15:val="{53B82EA4-6387-4249-88FC-1B7DC61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6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91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E9"/>
  </w:style>
  <w:style w:type="paragraph" w:styleId="Footer">
    <w:name w:val="footer"/>
    <w:basedOn w:val="Normal"/>
    <w:link w:val="FooterChar"/>
    <w:uiPriority w:val="99"/>
    <w:unhideWhenUsed/>
    <w:rsid w:val="0099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E9"/>
  </w:style>
  <w:style w:type="character" w:styleId="PlaceholderText">
    <w:name w:val="Placeholder Text"/>
    <w:basedOn w:val="DefaultParagraphFont"/>
    <w:uiPriority w:val="99"/>
    <w:semiHidden/>
    <w:rsid w:val="0001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Winnie</dc:creator>
  <cp:keywords/>
  <dc:description/>
  <cp:lastModifiedBy>Justine Winnie</cp:lastModifiedBy>
  <cp:revision>7</cp:revision>
  <dcterms:created xsi:type="dcterms:W3CDTF">2021-07-25T19:58:00Z</dcterms:created>
  <dcterms:modified xsi:type="dcterms:W3CDTF">2021-10-22T22:13:00Z</dcterms:modified>
</cp:coreProperties>
</file>