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7D26" w14:textId="04422041" w:rsidR="00841B1F" w:rsidRPr="00A927F0" w:rsidRDefault="00D94A68" w:rsidP="00433956">
      <w:pPr>
        <w:rPr>
          <w:rFonts w:asciiTheme="minorEastAsia" w:hAnsiTheme="minorEastAsia" w:cs="Segoe UI"/>
          <w:color w:val="212529"/>
          <w:shd w:val="clear" w:color="auto" w:fill="FFFFFF"/>
          <w:lang w:eastAsia="zh-CN"/>
        </w:rPr>
      </w:pPr>
      <w:r w:rsidRPr="00D94A68">
        <w:rPr>
          <w:rFonts w:ascii="Microsoft YaHei Light" w:eastAsia="Microsoft YaHei Light" w:hAnsi="Microsoft YaHei Light" w:cs="Segoe UI"/>
          <w:color w:val="212529"/>
          <w:shd w:val="clear" w:color="auto" w:fill="FFFFFF"/>
          <w:lang w:eastAsia="zh-CN"/>
        </w:rPr>
        <w:t>尊敬的WFSE成员</w:t>
      </w:r>
      <w:r w:rsidRPr="00D94A68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：</w:t>
      </w:r>
      <w:r w:rsidRPr="00D94A68">
        <w:rPr>
          <w:rFonts w:asciiTheme="minorEastAsia" w:hAnsiTheme="minorEastAsia" w:cs="Segoe UI"/>
          <w:color w:val="212529"/>
          <w:lang w:eastAsia="zh-CN"/>
        </w:rPr>
        <w:br/>
      </w:r>
      <w:r w:rsidRPr="00D94A68">
        <w:rPr>
          <w:rFonts w:asciiTheme="minorEastAsia" w:hAnsiTheme="minorEastAsia" w:cs="Segoe UI"/>
          <w:color w:val="212529"/>
          <w:lang w:eastAsia="zh-CN"/>
        </w:rPr>
        <w:br/>
      </w:r>
      <w:r w:rsidRPr="00D94A68">
        <w:rPr>
          <w:rFonts w:ascii="Microsoft YaHei Light" w:eastAsia="Microsoft YaHei Light" w:hAnsi="Microsoft YaHei Light" w:cs="Segoe UI"/>
          <w:b/>
          <w:i/>
          <w:color w:val="212529"/>
          <w:shd w:val="clear" w:color="auto" w:fill="FFFFFF"/>
          <w:lang w:eastAsia="zh-CN"/>
        </w:rPr>
        <w:t>谁将代表您与雇主谈判？是做决定的时候了</w:t>
      </w:r>
      <w:r w:rsidRPr="00D94A68">
        <w:rPr>
          <w:rFonts w:asciiTheme="minorEastAsia" w:hAnsiTheme="minorEastAsia" w:cs="Segoe UI"/>
          <w:b/>
          <w:i/>
          <w:color w:val="212529"/>
          <w:shd w:val="clear" w:color="auto" w:fill="FFFFFF"/>
          <w:lang w:eastAsia="zh-CN"/>
        </w:rPr>
        <w:t>。</w:t>
      </w:r>
      <w:r w:rsidRPr="00D94A68">
        <w:rPr>
          <w:rFonts w:asciiTheme="minorEastAsia" w:hAnsiTheme="minorEastAsia" w:cs="Segoe UI"/>
          <w:color w:val="212529"/>
          <w:lang w:eastAsia="zh-CN"/>
        </w:rPr>
        <w:br/>
      </w:r>
      <w:r w:rsidRPr="00D94A68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我们工会的力量在于团结：当我们作为 WFSE（华盛顿州职工联盟） 成员联合起来保护我们的工作、家庭和社区时，我们所拥有的力量和影响力不可估量。</w:t>
      </w:r>
      <w:r w:rsidRPr="00D94A68">
        <w:rPr>
          <w:rFonts w:asciiTheme="minorEastAsia" w:hAnsiTheme="minorEastAsia" w:cs="Segoe UI"/>
          <w:color w:val="212529"/>
          <w:lang w:eastAsia="zh-CN"/>
        </w:rPr>
        <w:br/>
      </w:r>
      <w:r w:rsidRPr="00D94A68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这就是谈判的宗旨。</w:t>
      </w:r>
      <w:r w:rsidRPr="00D94A68">
        <w:rPr>
          <w:rFonts w:asciiTheme="minorEastAsia" w:hAnsiTheme="minorEastAsia" w:cs="Segoe UI"/>
          <w:color w:val="212529"/>
          <w:lang w:eastAsia="zh-CN"/>
        </w:rPr>
        <w:br/>
      </w:r>
      <w:r w:rsidRPr="00D94A68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我们用联合起来的力量与雇主谈判，维护我们作为公共服务工作者所依赖的权利和生计。</w:t>
      </w:r>
      <w:r w:rsidRPr="00D94A68">
        <w:rPr>
          <w:rFonts w:asciiTheme="minorEastAsia" w:hAnsiTheme="minorEastAsia" w:cs="Segoe UI"/>
          <w:color w:val="212529"/>
          <w:lang w:eastAsia="zh-CN"/>
        </w:rPr>
        <w:br/>
      </w:r>
      <w:r w:rsidRPr="00D94A68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我们现在正准备与雇主进行谈判，要对我们2023-2025年的集体谈判协议做出关键的改变和更新</w:t>
      </w:r>
      <w:r w:rsidRPr="00D94A68">
        <w:rPr>
          <w:rFonts w:asciiTheme="minorEastAsia" w:hAnsiTheme="minorEastAsia" w:cs="Microsoft YaHei" w:hint="eastAsia"/>
          <w:color w:val="212529"/>
          <w:shd w:val="clear" w:color="auto" w:fill="FFFFFF"/>
          <w:lang w:eastAsia="zh-CN"/>
        </w:rPr>
        <w:t>。</w:t>
      </w:r>
    </w:p>
    <w:p w14:paraId="5B501D61" w14:textId="2B83E722" w:rsidR="00433956" w:rsidRDefault="00433956" w:rsidP="00433956">
      <w:pPr>
        <w:pBdr>
          <w:bottom w:val="single" w:sz="6" w:space="1" w:color="auto"/>
        </w:pBdr>
        <w:rPr>
          <w:rFonts w:ascii="Acumin Pro" w:hAnsi="Acumin Pro"/>
          <w:b/>
          <w:bCs/>
          <w:i/>
          <w:iCs/>
        </w:rPr>
      </w:pPr>
    </w:p>
    <w:p w14:paraId="6825660B" w14:textId="77777777" w:rsidR="00433956" w:rsidRPr="00433956" w:rsidRDefault="00433956" w:rsidP="00433956">
      <w:pPr>
        <w:rPr>
          <w:rFonts w:ascii="Acumin Pro" w:hAnsi="Acumin Pro"/>
          <w:b/>
          <w:bCs/>
          <w:i/>
          <w:iCs/>
        </w:rPr>
      </w:pPr>
    </w:p>
    <w:p w14:paraId="5841FF92" w14:textId="522EFE04" w:rsidR="00610349" w:rsidRDefault="00D94A68" w:rsidP="00433956">
      <w:pPr>
        <w:rPr>
          <w:rFonts w:ascii="Acumin Pro" w:hAnsi="Acumin Pro"/>
          <w:b/>
          <w:bCs/>
          <w:i/>
          <w:iCs/>
          <w:lang w:eastAsia="zh-CN"/>
        </w:rPr>
      </w:pPr>
      <w:r w:rsidRPr="00D94A68">
        <w:rPr>
          <w:rFonts w:ascii="Microsoft YaHei Light" w:eastAsia="Microsoft YaHei Light" w:hAnsi="Microsoft YaHei Light" w:cs="Segoe UI"/>
          <w:b/>
          <w:i/>
          <w:color w:val="212529"/>
          <w:shd w:val="clear" w:color="auto" w:fill="FFFFFF"/>
          <w:lang w:eastAsia="zh-CN"/>
        </w:rPr>
        <w:t>谈判的关键性议题都有些什么？</w:t>
      </w:r>
      <w:r w:rsidRPr="00D94A68">
        <w:rPr>
          <w:rFonts w:ascii="Microsoft YaHei Light" w:eastAsia="Microsoft YaHei Light" w:hAnsi="Microsoft YaHei Light" w:cs="Segoe UI"/>
          <w:b/>
          <w:i/>
          <w:color w:val="212529"/>
          <w:lang w:eastAsia="zh-CN"/>
        </w:rPr>
        <w:br/>
      </w:r>
      <w:r>
        <w:rPr>
          <w:rFonts w:ascii="Segoe UI" w:hAnsi="Segoe UI" w:cs="Segoe UI"/>
          <w:color w:val="212529"/>
          <w:sz w:val="30"/>
          <w:szCs w:val="30"/>
          <w:shd w:val="clear" w:color="auto" w:fill="FFFFFF"/>
          <w:lang w:eastAsia="zh-CN"/>
        </w:rPr>
        <w:t xml:space="preserve">• </w:t>
      </w:r>
      <w:r w:rsidRPr="00D52DE0">
        <w:rPr>
          <w:rFonts w:ascii="DengXian" w:eastAsia="DengXian" w:hAnsi="DengXian" w:cs="Segoe UI"/>
          <w:color w:val="212529"/>
          <w:shd w:val="clear" w:color="auto" w:fill="FFFFFF"/>
          <w:lang w:eastAsia="zh-CN"/>
        </w:rPr>
        <w:t>有多少钱能落入我们的口袋里？</w:t>
      </w:r>
      <w:r w:rsidRPr="00D52DE0">
        <w:rPr>
          <w:rFonts w:ascii="DengXian" w:eastAsia="DengXian" w:hAnsi="DengXian" w:cs="Segoe UI"/>
          <w:color w:val="212529"/>
          <w:lang w:eastAsia="zh-CN"/>
        </w:rPr>
        <w:br/>
      </w:r>
      <w:r w:rsidRPr="00D52DE0">
        <w:rPr>
          <w:rFonts w:ascii="DengXian" w:eastAsia="DengXian" w:hAnsi="DengXian" w:cs="Segoe UI"/>
          <w:color w:val="212529"/>
          <w:shd w:val="clear" w:color="auto" w:fill="FFFFFF"/>
          <w:lang w:eastAsia="zh-CN"/>
        </w:rPr>
        <w:t>• 我们将为健康保险支付多少钱?</w:t>
      </w:r>
      <w:r w:rsidRPr="00D52DE0">
        <w:rPr>
          <w:rFonts w:ascii="DengXian" w:eastAsia="DengXian" w:hAnsi="DengXian" w:cs="Segoe UI"/>
          <w:color w:val="212529"/>
          <w:lang w:eastAsia="zh-CN"/>
        </w:rPr>
        <w:br/>
      </w:r>
      <w:r w:rsidRPr="00D52DE0">
        <w:rPr>
          <w:rFonts w:ascii="DengXian" w:eastAsia="DengXian" w:hAnsi="DengXian" w:cs="Segoe UI"/>
          <w:color w:val="212529"/>
          <w:shd w:val="clear" w:color="auto" w:fill="FFFFFF"/>
          <w:lang w:eastAsia="zh-CN"/>
        </w:rPr>
        <w:t>• 我们会有多少天假期？</w:t>
      </w:r>
      <w:r w:rsidRPr="00D52DE0">
        <w:rPr>
          <w:rFonts w:ascii="DengXian" w:eastAsia="DengXian" w:hAnsi="DengXian" w:cs="Segoe UI"/>
          <w:color w:val="212529"/>
          <w:lang w:eastAsia="zh-CN"/>
        </w:rPr>
        <w:br/>
      </w:r>
      <w:r w:rsidRPr="00D52DE0">
        <w:rPr>
          <w:rFonts w:ascii="DengXian" w:eastAsia="DengXian" w:hAnsi="DengXian" w:cs="Segoe UI"/>
          <w:color w:val="212529"/>
          <w:shd w:val="clear" w:color="auto" w:fill="FFFFFF"/>
          <w:lang w:eastAsia="zh-CN"/>
        </w:rPr>
        <w:t>• 还有更多议题。</w:t>
      </w:r>
      <w:r w:rsidRPr="00D52DE0">
        <w:rPr>
          <w:rFonts w:ascii="DengXian" w:eastAsia="DengXian" w:hAnsi="DengXian" w:cs="Segoe UI"/>
          <w:color w:val="212529"/>
          <w:lang w:eastAsia="zh-CN"/>
        </w:rPr>
        <w:br/>
      </w:r>
      <w:r w:rsidRPr="00D52DE0">
        <w:rPr>
          <w:rFonts w:ascii="DengXian" w:eastAsia="DengXian" w:hAnsi="DengXian" w:cs="Segoe UI"/>
          <w:color w:val="212529"/>
          <w:lang w:eastAsia="zh-CN"/>
        </w:rPr>
        <w:br/>
      </w:r>
      <w:r w:rsidRPr="00D52DE0">
        <w:rPr>
          <w:rFonts w:ascii="DengXian" w:eastAsia="DengXian" w:hAnsi="DengXian" w:cs="Segoe UI"/>
          <w:color w:val="212529"/>
          <w:shd w:val="clear" w:color="auto" w:fill="FFFFFF"/>
          <w:lang w:eastAsia="zh-CN"/>
        </w:rPr>
        <w:t>我们的工会合同是一份能发挥作用的文件。为了使其强大和对我们有利，在与雇主谈判过程中，我们需要强大的谈判团队成员。</w:t>
      </w:r>
      <w:r w:rsidRPr="00D52DE0">
        <w:rPr>
          <w:rFonts w:ascii="DengXian" w:eastAsia="DengXian" w:hAnsi="DengXian" w:cs="Segoe UI"/>
          <w:color w:val="212529"/>
          <w:lang w:eastAsia="zh-CN"/>
        </w:rPr>
        <w:br/>
      </w:r>
      <w:r w:rsidRPr="00D52DE0">
        <w:rPr>
          <w:rFonts w:ascii="DengXian" w:eastAsia="DengXian" w:hAnsi="DengXian" w:cs="Segoe UI"/>
          <w:color w:val="212529"/>
          <w:shd w:val="clear" w:color="auto" w:fill="FFFFFF"/>
          <w:lang w:eastAsia="zh-CN"/>
        </w:rPr>
        <w:t>这些成员就是</w:t>
      </w:r>
      <w:r w:rsidRPr="00A927F0">
        <w:rPr>
          <w:rFonts w:ascii="DengXian" w:eastAsia="DengXian" w:hAnsi="DengXian" w:cs="Segoe UI"/>
          <w:b/>
          <w:i/>
          <w:color w:val="212529"/>
          <w:shd w:val="clear" w:color="auto" w:fill="FFFFFF"/>
          <w:lang w:eastAsia="zh-CN"/>
        </w:rPr>
        <w:t>您的谈判团队</w:t>
      </w:r>
      <w:r w:rsidRPr="00D52DE0">
        <w:rPr>
          <w:rFonts w:ascii="DengXian" w:eastAsia="DengXian" w:hAnsi="DengXian" w:cs="Segoe UI"/>
          <w:color w:val="212529"/>
          <w:shd w:val="clear" w:color="auto" w:fill="FFFFFF"/>
          <w:lang w:eastAsia="zh-CN"/>
        </w:rPr>
        <w:t>—现在是提名他们的时候了。</w:t>
      </w:r>
      <w:r w:rsidRPr="00D52DE0">
        <w:rPr>
          <w:rFonts w:ascii="DengXian" w:eastAsia="DengXian" w:hAnsi="DengXian" w:cs="Segoe UI"/>
          <w:color w:val="212529"/>
          <w:lang w:eastAsia="zh-CN"/>
        </w:rPr>
        <w:br/>
      </w:r>
      <w:r w:rsidRPr="00D52DE0">
        <w:rPr>
          <w:rFonts w:ascii="DengXian" w:eastAsia="DengXian" w:hAnsi="DengXian" w:cs="Segoe UI"/>
          <w:color w:val="212529"/>
          <w:shd w:val="clear" w:color="auto" w:fill="FFFFFF"/>
          <w:lang w:eastAsia="zh-CN"/>
        </w:rPr>
        <w:t>加入谈判团队是一个重大承诺。我们一直不懈努力争取到这些很关键的谈判席位，我们需要您提名您信任的同事和工会兄弟姐妹参与这一个重要过程。</w:t>
      </w:r>
      <w:proofErr w:type="spellStart"/>
      <w:r w:rsidRPr="00D52DE0">
        <w:rPr>
          <w:rFonts w:ascii="DengXian" w:eastAsia="DengXian" w:hAnsi="DengXian" w:cs="Segoe UI"/>
          <w:color w:val="212529"/>
          <w:shd w:val="clear" w:color="auto" w:fill="FFFFFF"/>
        </w:rPr>
        <w:t>这是您决定谁是代表您的团队成员的机会</w:t>
      </w:r>
      <w:proofErr w:type="spellEnd"/>
      <w:r w:rsidR="00A927F0">
        <w:rPr>
          <w:rFonts w:ascii="DengXian" w:eastAsia="DengXian" w:hAnsi="DengXian" w:cs="Microsoft YaHei" w:hint="eastAsia"/>
          <w:color w:val="212529"/>
          <w:shd w:val="clear" w:color="auto" w:fill="FFFFFF"/>
        </w:rPr>
        <w:t>。</w:t>
      </w:r>
    </w:p>
    <w:p w14:paraId="1D728074" w14:textId="77777777" w:rsidR="00012110" w:rsidRPr="003747D1" w:rsidRDefault="00012110" w:rsidP="00012110">
      <w:pPr>
        <w:pBdr>
          <w:bottom w:val="single" w:sz="6" w:space="1" w:color="auto"/>
        </w:pBdr>
        <w:rPr>
          <w:rFonts w:ascii="Acumin Pro" w:eastAsiaTheme="minorHAnsi" w:hAnsi="Acumin Pro"/>
        </w:rPr>
      </w:pPr>
    </w:p>
    <w:p w14:paraId="6190C18C" w14:textId="304B8032" w:rsidR="00FE571D" w:rsidRPr="00A927F0" w:rsidRDefault="00433956" w:rsidP="00A927F0">
      <w:pPr>
        <w:shd w:val="clear" w:color="auto" w:fill="FFFFFF"/>
        <w:rPr>
          <w:rFonts w:ascii="DengXian" w:eastAsia="DengXian" w:hAnsi="DengXian" w:cs="Segoe UI"/>
          <w:color w:val="212529"/>
          <w:lang w:eastAsia="zh-CN"/>
        </w:rPr>
      </w:pPr>
      <w:r w:rsidRPr="00433956">
        <w:rPr>
          <w:rFonts w:ascii="Acumin Pro" w:hAnsi="Acumin Pro"/>
          <w:lang w:eastAsia="zh-CN"/>
        </w:rPr>
        <w:br/>
      </w:r>
      <w:r w:rsidR="00D52DE0" w:rsidRPr="00D52DE0">
        <w:rPr>
          <w:rFonts w:ascii="DengXian" w:eastAsia="DengXian" w:hAnsi="DengXian" w:cs="Microsoft YaHei" w:hint="eastAsia"/>
          <w:b/>
          <w:i/>
          <w:color w:val="212529"/>
          <w:lang w:eastAsia="zh-CN"/>
        </w:rPr>
        <w:t>这是一个重要的决定。</w:t>
      </w:r>
      <w:r w:rsidR="00D52DE0" w:rsidRPr="00D52DE0">
        <w:rPr>
          <w:rFonts w:ascii="DengXian" w:eastAsia="DengXian" w:hAnsi="DengXian" w:cs="Segoe UI"/>
          <w:b/>
          <w:i/>
          <w:color w:val="212529"/>
          <w:lang w:eastAsia="zh-CN"/>
        </w:rPr>
        <w:br/>
      </w:r>
      <w:r w:rsidR="00D52DE0" w:rsidRPr="00D52DE0">
        <w:rPr>
          <w:rFonts w:ascii="DengXian" w:eastAsia="DengXian" w:hAnsi="DengXian" w:cs="Microsoft YaHei" w:hint="eastAsia"/>
          <w:color w:val="212529"/>
          <w:lang w:eastAsia="zh-CN"/>
        </w:rPr>
        <w:t>在谈判桌上代表我们的人员们肩负著严峻的责任，影响着成千上万</w:t>
      </w:r>
      <w:r w:rsidR="00D52DE0" w:rsidRPr="00D52DE0">
        <w:rPr>
          <w:rFonts w:ascii="DengXian" w:eastAsia="DengXian" w:hAnsi="DengXian" w:cs="Segoe UI"/>
          <w:color w:val="212529"/>
          <w:lang w:eastAsia="zh-CN"/>
        </w:rPr>
        <w:t xml:space="preserve"> WFSE </w:t>
      </w:r>
      <w:r w:rsidR="00D52DE0" w:rsidRPr="00D52DE0">
        <w:rPr>
          <w:rFonts w:ascii="DengXian" w:eastAsia="DengXian" w:hAnsi="DengXian" w:cs="Microsoft YaHei" w:hint="eastAsia"/>
          <w:color w:val="212529"/>
          <w:lang w:eastAsia="zh-CN"/>
        </w:rPr>
        <w:t>成员的生计，包括：</w:t>
      </w:r>
      <w:r w:rsidR="00D52DE0" w:rsidRPr="00D52DE0">
        <w:rPr>
          <w:rFonts w:ascii="DengXian" w:eastAsia="DengXian" w:hAnsi="DengXian" w:cs="Segoe UI"/>
          <w:color w:val="212529"/>
          <w:lang w:eastAsia="zh-CN"/>
        </w:rPr>
        <w:br/>
      </w:r>
      <w:r w:rsidR="00D52DE0" w:rsidRPr="00D52DE0">
        <w:rPr>
          <w:rFonts w:ascii="DengXian" w:eastAsia="DengXian" w:hAnsi="DengXian" w:cs="Segoe UI"/>
          <w:color w:val="212529"/>
          <w:lang w:eastAsia="zh-CN"/>
        </w:rPr>
        <w:br/>
        <w:t xml:space="preserve">• </w:t>
      </w:r>
      <w:r w:rsidR="00D52DE0" w:rsidRPr="00D52DE0">
        <w:rPr>
          <w:rFonts w:ascii="DengXian" w:eastAsia="DengXian" w:hAnsi="DengXian" w:cs="Microsoft YaHei" w:hint="eastAsia"/>
          <w:color w:val="212529"/>
          <w:lang w:eastAsia="zh-CN"/>
        </w:rPr>
        <w:t>制定要提交给雇主的初步谈判建议</w:t>
      </w:r>
      <w:r w:rsidR="00D52DE0" w:rsidRPr="00D52DE0">
        <w:rPr>
          <w:rFonts w:ascii="DengXian" w:eastAsia="DengXian" w:hAnsi="DengXian" w:cs="Segoe UI"/>
          <w:color w:val="212529"/>
          <w:lang w:eastAsia="zh-CN"/>
        </w:rPr>
        <w:br/>
        <w:t xml:space="preserve">• </w:t>
      </w:r>
      <w:r w:rsidR="00D52DE0" w:rsidRPr="00D52DE0">
        <w:rPr>
          <w:rFonts w:ascii="DengXian" w:eastAsia="DengXian" w:hAnsi="DengXian" w:cs="Microsoft YaHei" w:hint="eastAsia"/>
          <w:color w:val="212529"/>
          <w:lang w:eastAsia="zh-CN"/>
        </w:rPr>
        <w:t>与雇主谈判</w:t>
      </w:r>
      <w:r w:rsidR="00D52DE0" w:rsidRPr="00D52DE0">
        <w:rPr>
          <w:rFonts w:ascii="DengXian" w:eastAsia="DengXian" w:hAnsi="DengXian" w:cs="Segoe UI"/>
          <w:color w:val="212529"/>
          <w:lang w:eastAsia="zh-CN"/>
        </w:rPr>
        <w:br/>
        <w:t xml:space="preserve">• </w:t>
      </w:r>
      <w:r w:rsidR="00D52DE0" w:rsidRPr="00D52DE0">
        <w:rPr>
          <w:rFonts w:ascii="DengXian" w:eastAsia="DengXian" w:hAnsi="DengXian" w:cs="Microsoft YaHei" w:hint="eastAsia"/>
          <w:color w:val="212529"/>
          <w:lang w:eastAsia="zh-CN"/>
        </w:rPr>
        <w:t>批准最终合同条款，并向工会的兄弟姐妹提出建议，应批准或拒绝拟议合同</w:t>
      </w:r>
      <w:r w:rsidR="00D52DE0" w:rsidRPr="00D52DE0">
        <w:rPr>
          <w:rFonts w:ascii="DengXian" w:eastAsia="DengXian" w:hAnsi="DengXian" w:cs="Segoe UI"/>
          <w:color w:val="212529"/>
          <w:lang w:eastAsia="zh-CN"/>
        </w:rPr>
        <w:br/>
      </w:r>
      <w:r w:rsidR="00D52DE0" w:rsidRPr="00D52DE0">
        <w:rPr>
          <w:rFonts w:ascii="DengXian" w:eastAsia="DengXian" w:hAnsi="DengXian" w:cs="Segoe UI"/>
          <w:color w:val="212529"/>
          <w:lang w:eastAsia="zh-CN"/>
        </w:rPr>
        <w:br/>
      </w:r>
      <w:r w:rsidR="00D52DE0" w:rsidRPr="00D52DE0">
        <w:rPr>
          <w:rFonts w:ascii="DengXian" w:eastAsia="DengXian" w:hAnsi="DengXian" w:cs="Microsoft YaHei" w:hint="eastAsia"/>
          <w:color w:val="212529"/>
          <w:lang w:eastAsia="zh-CN"/>
        </w:rPr>
        <w:t>谈判团队有权在所有议题上改变、修改、更改或让步，以获得尽可能最好的合同，并达成临时协议，或宣告谈判已陷入僵局。在谈判桌上他们是您的真正代表</w:t>
      </w:r>
      <w:r w:rsidR="00D52DE0" w:rsidRPr="00D52DE0">
        <w:rPr>
          <w:rFonts w:ascii="DengXian" w:eastAsia="DengXian" w:hAnsi="DengXian" w:cs="Microsoft YaHei"/>
          <w:color w:val="212529"/>
          <w:lang w:eastAsia="zh-CN"/>
        </w:rPr>
        <w:t>。</w:t>
      </w:r>
    </w:p>
    <w:p w14:paraId="095DF60C" w14:textId="77777777" w:rsidR="00FE571D" w:rsidRPr="00FE571D" w:rsidRDefault="00FE571D" w:rsidP="00FE571D">
      <w:pPr>
        <w:pBdr>
          <w:bottom w:val="single" w:sz="6" w:space="1" w:color="auto"/>
        </w:pBdr>
        <w:rPr>
          <w:rFonts w:ascii="Acumin Pro" w:hAnsi="Acumin Pro"/>
          <w:lang w:eastAsia="zh-CN"/>
        </w:rPr>
      </w:pPr>
    </w:p>
    <w:p w14:paraId="4B1DFC7E" w14:textId="77777777" w:rsidR="00501758" w:rsidRDefault="00FE571D" w:rsidP="00FE571D">
      <w:pPr>
        <w:rPr>
          <w:rFonts w:asciiTheme="minorEastAsia" w:hAnsiTheme="minorEastAsia" w:cs="Segoe UI"/>
          <w:color w:val="212529"/>
          <w:shd w:val="clear" w:color="auto" w:fill="FFFFFF"/>
          <w:lang w:eastAsia="zh-CN"/>
        </w:rPr>
      </w:pPr>
      <w:r w:rsidRPr="00FE571D">
        <w:rPr>
          <w:rFonts w:asciiTheme="minorEastAsia" w:hAnsiTheme="minorEastAsia" w:cs="Segoe UI"/>
          <w:b/>
          <w:i/>
          <w:color w:val="212529"/>
          <w:shd w:val="clear" w:color="auto" w:fill="FFFFFF"/>
          <w:lang w:eastAsia="zh-CN"/>
        </w:rPr>
        <w:t>在谈判团队中服务意味着什么？</w:t>
      </w:r>
      <w:r w:rsidRPr="00FE571D">
        <w:rPr>
          <w:rFonts w:asciiTheme="minorEastAsia" w:hAnsiTheme="minorEastAsia" w:cs="Segoe UI"/>
          <w:b/>
          <w:i/>
          <w:color w:val="212529"/>
          <w:lang w:eastAsia="zh-CN"/>
        </w:rPr>
        <w:br/>
      </w:r>
    </w:p>
    <w:p w14:paraId="74B4EA32" w14:textId="586C5BEB" w:rsidR="00FE571D" w:rsidRPr="00FE571D" w:rsidRDefault="00FE571D" w:rsidP="00FE571D">
      <w:pPr>
        <w:rPr>
          <w:rFonts w:asciiTheme="minorEastAsia" w:hAnsiTheme="minorEastAsia" w:cs="Segoe UI"/>
          <w:color w:val="212529"/>
          <w:shd w:val="clear" w:color="auto" w:fill="FFFFFF"/>
          <w:lang w:eastAsia="zh-CN"/>
        </w:rPr>
      </w:pPr>
      <w:r w:rsidRPr="00FE571D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lastRenderedPageBreak/>
        <w:t>谈判团队成员：</w:t>
      </w:r>
      <w:r w:rsidRPr="00FE571D">
        <w:rPr>
          <w:rFonts w:asciiTheme="minorEastAsia" w:hAnsiTheme="minorEastAsia" w:cs="Segoe UI"/>
          <w:color w:val="212529"/>
          <w:lang w:eastAsia="zh-CN"/>
        </w:rPr>
        <w:br/>
      </w:r>
      <w:r w:rsidRPr="00FE571D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• 负责与成员就谈判的关键流程进行沟通，包括在工作场所进行汇报</w:t>
      </w:r>
      <w:r w:rsidRPr="00FE571D">
        <w:rPr>
          <w:rFonts w:asciiTheme="minorEastAsia" w:hAnsiTheme="minorEastAsia" w:cs="Segoe UI"/>
          <w:color w:val="212529"/>
          <w:lang w:eastAsia="zh-CN"/>
        </w:rPr>
        <w:br/>
      </w:r>
      <w:r w:rsidRPr="00FE571D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• 必须愿意与他们在谈判桌上所代表的成员分享他们的联系方式</w:t>
      </w:r>
      <w:r w:rsidRPr="00FE571D">
        <w:rPr>
          <w:rFonts w:asciiTheme="minorEastAsia" w:hAnsiTheme="minorEastAsia" w:cs="Segoe UI"/>
          <w:color w:val="212529"/>
          <w:lang w:eastAsia="zh-CN"/>
        </w:rPr>
        <w:br/>
      </w:r>
      <w:r w:rsidRPr="00FE571D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• 在此过程中必须协调WFSE工作人员安排会议时间</w:t>
      </w:r>
      <w:r w:rsidRPr="00FE571D">
        <w:rPr>
          <w:rFonts w:asciiTheme="minorEastAsia" w:hAnsiTheme="minorEastAsia" w:cs="Segoe UI"/>
          <w:color w:val="212529"/>
          <w:lang w:eastAsia="zh-CN"/>
        </w:rPr>
        <w:br/>
      </w:r>
      <w:r w:rsidRPr="00FE571D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• 必须遵守各自团队制定的所有行为准则</w:t>
      </w:r>
      <w:r w:rsidRPr="00FE571D">
        <w:rPr>
          <w:rFonts w:asciiTheme="minorEastAsia" w:hAnsiTheme="minorEastAsia" w:cs="Segoe UI"/>
          <w:color w:val="212529"/>
          <w:lang w:eastAsia="zh-CN"/>
        </w:rPr>
        <w:br/>
      </w:r>
      <w:r w:rsidRPr="00FE571D">
        <w:rPr>
          <w:rFonts w:asciiTheme="minorEastAsia" w:hAnsiTheme="minorEastAsia" w:cs="Segoe UI"/>
          <w:color w:val="212529"/>
          <w:lang w:eastAsia="zh-CN"/>
        </w:rPr>
        <w:br/>
      </w:r>
      <w:r w:rsidRPr="00FE571D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作为一名谈判团队成员，意味着要在数月内花费大量时间，有时要工作到晚上，进行谈判、研究、沟通和动员工会力量。</w:t>
      </w:r>
      <w:r w:rsidRPr="00FE571D">
        <w:rPr>
          <w:rFonts w:asciiTheme="minorEastAsia" w:hAnsiTheme="minorEastAsia" w:cs="Segoe UI"/>
          <w:color w:val="212529"/>
          <w:lang w:eastAsia="zh-CN"/>
        </w:rPr>
        <w:br/>
      </w:r>
      <w:r w:rsidRPr="00FE571D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团队成员可能必要时需要出差。当需要出差时，WFSE将协助安排出差事宜，并根据WFSE的会员花费政策支付差旅费用。</w:t>
      </w:r>
      <w:r w:rsidRPr="00FE571D">
        <w:rPr>
          <w:rFonts w:asciiTheme="minorEastAsia" w:hAnsiTheme="minorEastAsia" w:cs="Segoe UI"/>
          <w:color w:val="212529"/>
          <w:lang w:eastAsia="zh-CN"/>
        </w:rPr>
        <w:br/>
      </w:r>
      <w:r w:rsidRPr="00FE571D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根据WFSE政策，谈判团队成员也可能对损失时间得到补偿，以协助他们履行职责</w:t>
      </w:r>
      <w:r w:rsidRPr="00FE571D">
        <w:rPr>
          <w:rFonts w:asciiTheme="minorEastAsia" w:hAnsiTheme="minorEastAsia" w:cs="Microsoft YaHei" w:hint="eastAsia"/>
          <w:color w:val="212529"/>
          <w:shd w:val="clear" w:color="auto" w:fill="FFFFFF"/>
          <w:lang w:eastAsia="zh-CN"/>
        </w:rPr>
        <w:t>。</w:t>
      </w:r>
    </w:p>
    <w:p w14:paraId="62258AB4" w14:textId="77777777" w:rsidR="003547C4" w:rsidRDefault="003547C4" w:rsidP="00433956">
      <w:pPr>
        <w:rPr>
          <w:rFonts w:ascii="Acumin Pro" w:hAnsi="Acumin Pro"/>
          <w:b/>
          <w:bCs/>
          <w:i/>
          <w:iCs/>
          <w:lang w:eastAsia="zh-CN"/>
        </w:rPr>
      </w:pPr>
    </w:p>
    <w:p w14:paraId="0151FA9F" w14:textId="77777777" w:rsidR="00433956" w:rsidRPr="00433956" w:rsidRDefault="00433956" w:rsidP="00433956">
      <w:pPr>
        <w:pBdr>
          <w:bottom w:val="single" w:sz="6" w:space="1" w:color="auto"/>
        </w:pBdr>
        <w:rPr>
          <w:rFonts w:ascii="Acumin Pro" w:hAnsi="Acumin Pro"/>
          <w:b/>
          <w:bCs/>
          <w:i/>
          <w:iCs/>
        </w:rPr>
      </w:pPr>
    </w:p>
    <w:p w14:paraId="637DDDF0" w14:textId="77777777" w:rsidR="00792AB8" w:rsidRDefault="00792AB8" w:rsidP="00433956">
      <w:pPr>
        <w:rPr>
          <w:rFonts w:ascii="Segoe UI" w:hAnsi="Segoe UI" w:cs="Segoe UI"/>
          <w:color w:val="212529"/>
          <w:sz w:val="30"/>
          <w:szCs w:val="30"/>
          <w:shd w:val="clear" w:color="auto" w:fill="FFFFFF"/>
          <w:lang w:eastAsia="zh-CN"/>
        </w:rPr>
      </w:pPr>
    </w:p>
    <w:p w14:paraId="5F45AD03" w14:textId="77777777" w:rsidR="00792AB8" w:rsidRDefault="00792AB8" w:rsidP="00433956">
      <w:pPr>
        <w:rPr>
          <w:rFonts w:asciiTheme="minorEastAsia" w:hAnsiTheme="minorEastAsia" w:cs="Segoe UI"/>
          <w:color w:val="212529"/>
          <w:shd w:val="clear" w:color="auto" w:fill="FFFFFF"/>
          <w:lang w:eastAsia="zh-CN"/>
        </w:rPr>
      </w:pPr>
      <w:r w:rsidRPr="00792AB8">
        <w:rPr>
          <w:rFonts w:asciiTheme="minorEastAsia" w:hAnsiTheme="minorEastAsia" w:cs="Segoe UI"/>
          <w:b/>
          <w:i/>
          <w:color w:val="212529"/>
          <w:shd w:val="clear" w:color="auto" w:fill="FFFFFF"/>
          <w:lang w:eastAsia="zh-CN"/>
        </w:rPr>
        <w:t>谁可以参加？</w:t>
      </w:r>
      <w:r w:rsidRPr="00792AB8">
        <w:rPr>
          <w:rFonts w:asciiTheme="minorEastAsia" w:hAnsiTheme="minorEastAsia" w:cs="Segoe UI"/>
          <w:color w:val="212529"/>
          <w:lang w:eastAsia="zh-CN"/>
        </w:rPr>
        <w:br/>
      </w:r>
    </w:p>
    <w:p w14:paraId="3AB7E1C1" w14:textId="77777777" w:rsidR="00792AB8" w:rsidRDefault="00792AB8" w:rsidP="00433956">
      <w:pPr>
        <w:rPr>
          <w:rFonts w:asciiTheme="minorEastAsia" w:hAnsiTheme="minorEastAsia" w:cs="Segoe UI"/>
          <w:color w:val="212529"/>
          <w:shd w:val="clear" w:color="auto" w:fill="FFFFFF"/>
          <w:lang w:eastAsia="zh-CN"/>
        </w:rPr>
      </w:pPr>
      <w:r w:rsidRPr="00792AB8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正如您所看到的，谈判合同明确我们的工资、福利和权利，这是身为工会成员的关键部分。因此，您必须是WFSE的正式成员才能参与。</w:t>
      </w:r>
      <w:r w:rsidRPr="00792AB8">
        <w:rPr>
          <w:rFonts w:asciiTheme="minorEastAsia" w:hAnsiTheme="minorEastAsia" w:cs="Segoe UI"/>
          <w:color w:val="212529"/>
          <w:lang w:eastAsia="zh-CN"/>
        </w:rPr>
        <w:br/>
      </w:r>
    </w:p>
    <w:p w14:paraId="4D5C7E7C" w14:textId="668D3931" w:rsidR="00A927F0" w:rsidRDefault="00792AB8" w:rsidP="00433956">
      <w:pPr>
        <w:rPr>
          <w:rFonts w:asciiTheme="minorEastAsia" w:hAnsiTheme="minorEastAsia" w:cs="Segoe UI"/>
          <w:color w:val="212529"/>
          <w:shd w:val="clear" w:color="auto" w:fill="FFFFFF"/>
          <w:lang w:eastAsia="zh-CN"/>
        </w:rPr>
      </w:pPr>
      <w:r w:rsidRPr="00792AB8">
        <w:rPr>
          <w:rFonts w:asciiTheme="minorEastAsia" w:hAnsiTheme="minorEastAsia" w:cs="Segoe UI"/>
          <w:color w:val="4472C4" w:themeColor="accent1"/>
          <w:u w:val="single"/>
          <w:shd w:val="clear" w:color="auto" w:fill="FFFFFF"/>
          <w:lang w:eastAsia="zh-CN"/>
        </w:rPr>
        <w:t>不是WFSE的正式会</w:t>
      </w:r>
      <w:r w:rsidR="00A927F0">
        <w:rPr>
          <w:rFonts w:asciiTheme="minorEastAsia" w:hAnsiTheme="minorEastAsia" w:cs="Segoe UI"/>
          <w:color w:val="4472C4" w:themeColor="accent1"/>
          <w:u w:val="single"/>
          <w:shd w:val="clear" w:color="auto" w:fill="FFFFFF"/>
          <w:lang w:eastAsia="zh-CN"/>
        </w:rPr>
        <w:t>员？现在就加入，这样您便可以提名您的团队成员并充分参与整个过程</w:t>
      </w:r>
      <w:r w:rsidR="00A927F0">
        <w:rPr>
          <w:rFonts w:asciiTheme="minorEastAsia" w:hAnsiTheme="minorEastAsia" w:cs="Segoe UI"/>
          <w:color w:val="4472C4" w:themeColor="accent1"/>
          <w:shd w:val="clear" w:color="auto" w:fill="FFFFFF"/>
          <w:lang w:eastAsia="zh-CN"/>
        </w:rPr>
        <w:t>。</w:t>
      </w:r>
      <w:r w:rsidRPr="00792AB8">
        <w:rPr>
          <w:rFonts w:asciiTheme="minorEastAsia" w:hAnsiTheme="minorEastAsia" w:cs="Segoe UI"/>
          <w:color w:val="212529"/>
          <w:lang w:eastAsia="zh-CN"/>
        </w:rPr>
        <w:br/>
      </w:r>
    </w:p>
    <w:p w14:paraId="68F22D29" w14:textId="706D33D6" w:rsidR="00792AB8" w:rsidRDefault="00792AB8" w:rsidP="00433956">
      <w:pPr>
        <w:rPr>
          <w:rFonts w:asciiTheme="minorEastAsia" w:hAnsiTheme="minorEastAsia" w:cs="Segoe UI"/>
          <w:color w:val="212529"/>
          <w:shd w:val="clear" w:color="auto" w:fill="FFFFFF"/>
          <w:lang w:eastAsia="zh-CN"/>
        </w:rPr>
      </w:pPr>
      <w:r w:rsidRPr="00792AB8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有关更多信息，请登入WFSE网站</w:t>
      </w:r>
      <w:r w:rsidRPr="00792AB8">
        <w:rPr>
          <w:rFonts w:asciiTheme="minorEastAsia" w:hAnsiTheme="minorEastAsia" w:cs="Segoe UI"/>
          <w:color w:val="4472C4" w:themeColor="accent1"/>
          <w:u w:val="single"/>
          <w:shd w:val="clear" w:color="auto" w:fill="FFFFFF"/>
          <w:lang w:eastAsia="zh-CN"/>
        </w:rPr>
        <w:t>wfse.org/contracts</w:t>
      </w:r>
      <w:r w:rsidRPr="00792AB8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。如有疑问，请致电1-800-562-6002联系WFSE谈判部。</w:t>
      </w:r>
      <w:r w:rsidRPr="00792AB8">
        <w:rPr>
          <w:rFonts w:asciiTheme="minorEastAsia" w:hAnsiTheme="minorEastAsia" w:cs="Segoe UI"/>
          <w:color w:val="212529"/>
          <w:lang w:eastAsia="zh-CN"/>
        </w:rPr>
        <w:br/>
      </w:r>
    </w:p>
    <w:p w14:paraId="3980992F" w14:textId="3E2D5BFF" w:rsidR="00433956" w:rsidRPr="00792AB8" w:rsidRDefault="00792AB8" w:rsidP="00792AB8">
      <w:pPr>
        <w:rPr>
          <w:rFonts w:asciiTheme="minorEastAsia" w:hAnsiTheme="minorEastAsia"/>
          <w:b/>
          <w:bCs/>
          <w:i/>
          <w:iCs/>
          <w:lang w:eastAsia="zh-CN"/>
        </w:rPr>
      </w:pPr>
      <w:r w:rsidRPr="00792AB8">
        <w:rPr>
          <w:rFonts w:asciiTheme="minorEastAsia" w:hAnsiTheme="minorEastAsia" w:cs="Segoe UI"/>
          <w:color w:val="212529"/>
          <w:shd w:val="clear" w:color="auto" w:fill="FFFFFF"/>
          <w:lang w:eastAsia="zh-CN"/>
        </w:rPr>
        <w:t>团结一心的</w:t>
      </w:r>
      <w:r w:rsidRPr="00792AB8">
        <w:rPr>
          <w:rFonts w:asciiTheme="minorEastAsia" w:hAnsiTheme="minorEastAsia" w:cs="Microsoft YaHei" w:hint="eastAsia"/>
          <w:color w:val="212529"/>
          <w:shd w:val="clear" w:color="auto" w:fill="FFFFFF"/>
          <w:lang w:eastAsia="zh-CN"/>
        </w:rPr>
        <w:t>，</w:t>
      </w:r>
      <w:r w:rsidR="002602F2">
        <w:rPr>
          <w:rFonts w:ascii="Acumin Pro" w:hAnsi="Acumin Pro" w:hint="eastAsia"/>
          <w:lang w:eastAsia="zh-CN"/>
        </w:rPr>
        <w:t xml:space="preserve"> </w:t>
      </w:r>
    </w:p>
    <w:p w14:paraId="158183E2" w14:textId="77777777" w:rsidR="00433956" w:rsidRPr="00433956" w:rsidRDefault="00433956" w:rsidP="00433956">
      <w:pPr>
        <w:rPr>
          <w:rFonts w:ascii="Acumin Pro" w:hAnsi="Acumin Pro"/>
        </w:rPr>
      </w:pPr>
      <w:r w:rsidRPr="00433956">
        <w:rPr>
          <w:rFonts w:ascii="Acumin Pro" w:hAnsi="Acumin Pr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5A9CB" wp14:editId="17BFA318">
                <wp:simplePos x="0" y="0"/>
                <wp:positionH relativeFrom="column">
                  <wp:posOffset>3171825</wp:posOffset>
                </wp:positionH>
                <wp:positionV relativeFrom="paragraph">
                  <wp:posOffset>146050</wp:posOffset>
                </wp:positionV>
                <wp:extent cx="23526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04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9.75pt;margin-top:11.5pt;width:18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"/>
            </w:pict>
          </mc:Fallback>
        </mc:AlternateContent>
      </w:r>
      <w:r w:rsidRPr="00433956">
        <w:rPr>
          <w:rFonts w:ascii="Acumin Pro" w:hAnsi="Acumin Pro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09B19" wp14:editId="1CAADD9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34315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A645" id="AutoShape 2" o:spid="_x0000_s1026" type="#_x0000_t32" style="position:absolute;margin-left:0;margin-top:10.75pt;width:184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"/>
            </w:pict>
          </mc:Fallback>
        </mc:AlternateContent>
      </w:r>
    </w:p>
    <w:p w14:paraId="18CA349C" w14:textId="15AB320E" w:rsidR="008979A6" w:rsidRDefault="008979A6" w:rsidP="008979A6">
      <w:pPr>
        <w:tabs>
          <w:tab w:val="left" w:pos="5150"/>
        </w:tabs>
        <w:rPr>
          <w:rFonts w:ascii="Acumin Pro" w:hAnsi="Acumin Pro"/>
          <w:i/>
          <w:iCs/>
          <w:sz w:val="22"/>
          <w:szCs w:val="22"/>
        </w:rPr>
      </w:pPr>
      <w:r>
        <w:rPr>
          <w:rFonts w:ascii="Acumin Pro" w:hAnsi="Acumin Pro"/>
          <w:i/>
          <w:iCs/>
          <w:sz w:val="22"/>
          <w:szCs w:val="22"/>
        </w:rPr>
        <w:t>Mike Yestramski</w:t>
      </w:r>
      <w:r>
        <w:rPr>
          <w:rFonts w:ascii="Acumin Pro" w:hAnsi="Acumin Pro"/>
          <w:i/>
          <w:iCs/>
          <w:sz w:val="22"/>
          <w:szCs w:val="22"/>
        </w:rPr>
        <w:tab/>
        <w:t>Leanne Kunze</w:t>
      </w:r>
      <w:r w:rsidR="0093093B">
        <w:rPr>
          <w:rFonts w:ascii="Acumin Pro" w:hAnsi="Acumin Pro"/>
          <w:i/>
          <w:iCs/>
          <w:sz w:val="22"/>
          <w:szCs w:val="22"/>
        </w:rPr>
        <w:t xml:space="preserve"> </w:t>
      </w:r>
    </w:p>
    <w:p w14:paraId="51E81492" w14:textId="7A437868" w:rsidR="00433956" w:rsidRPr="00433956" w:rsidRDefault="00433956" w:rsidP="0093093B">
      <w:pPr>
        <w:rPr>
          <w:rFonts w:ascii="Acumin Pro" w:hAnsi="Acumin Pro"/>
          <w:i/>
          <w:iCs/>
          <w:sz w:val="22"/>
          <w:szCs w:val="22"/>
          <w:lang w:eastAsia="zh-CN"/>
        </w:rPr>
      </w:pPr>
      <w:r w:rsidRPr="00433956">
        <w:rPr>
          <w:rFonts w:ascii="Acumin Pro" w:hAnsi="Acumin Pro"/>
          <w:i/>
          <w:iCs/>
          <w:sz w:val="22"/>
          <w:szCs w:val="22"/>
        </w:rPr>
        <w:t>WFS</w:t>
      </w:r>
      <w:r w:rsidR="008979A6">
        <w:rPr>
          <w:rFonts w:ascii="Acumin Pro" w:hAnsi="Acumin Pro"/>
          <w:i/>
          <w:iCs/>
          <w:sz w:val="22"/>
          <w:szCs w:val="22"/>
        </w:rPr>
        <w:t xml:space="preserve">E/AFSCME </w:t>
      </w:r>
      <w:bookmarkStart w:id="0" w:name="_Hlk83464694"/>
      <w:r w:rsidR="0093093B" w:rsidRPr="002602F2">
        <w:rPr>
          <w:rFonts w:ascii="Acumin Pro" w:hAnsi="Acumin Pro" w:hint="eastAsia"/>
          <w:i/>
          <w:iCs/>
          <w:sz w:val="22"/>
          <w:szCs w:val="22"/>
          <w:lang w:eastAsia="zh-CN"/>
        </w:rPr>
        <w:t>28</w:t>
      </w:r>
      <w:r w:rsidR="0093093B" w:rsidRPr="002602F2">
        <w:rPr>
          <w:rFonts w:ascii="Acumin Pro" w:hAnsi="Acumin Pro" w:hint="eastAsia"/>
          <w:i/>
          <w:iCs/>
          <w:sz w:val="22"/>
          <w:szCs w:val="22"/>
          <w:lang w:eastAsia="zh-CN"/>
        </w:rPr>
        <w:t>理事</w:t>
      </w:r>
      <w:bookmarkEnd w:id="0"/>
      <w:r w:rsidR="00792AB8">
        <w:rPr>
          <w:rFonts w:ascii="Acumin Pro" w:hAnsi="Acumin Pro" w:hint="eastAsia"/>
          <w:i/>
          <w:iCs/>
          <w:sz w:val="22"/>
          <w:szCs w:val="22"/>
          <w:lang w:eastAsia="zh-CN"/>
        </w:rPr>
        <w:t>会</w:t>
      </w:r>
      <w:r w:rsidR="0093093B" w:rsidRPr="002602F2">
        <w:rPr>
          <w:rFonts w:ascii="Acumin Pro" w:hAnsi="Acumin Pro" w:hint="eastAsia"/>
          <w:i/>
          <w:iCs/>
          <w:sz w:val="22"/>
          <w:szCs w:val="22"/>
          <w:lang w:eastAsia="zh-CN"/>
        </w:rPr>
        <w:t>主席</w:t>
      </w:r>
      <w:r w:rsidR="00772A0E">
        <w:rPr>
          <w:rFonts w:ascii="Acumin Pro" w:hAnsi="Acumin Pro"/>
          <w:i/>
          <w:iCs/>
          <w:sz w:val="22"/>
          <w:szCs w:val="22"/>
        </w:rPr>
        <w:t xml:space="preserve"> </w:t>
      </w:r>
      <w:r w:rsidR="008979A6">
        <w:rPr>
          <w:rFonts w:ascii="Acumin Pro" w:hAnsi="Acumin Pro"/>
          <w:i/>
          <w:iCs/>
          <w:sz w:val="22"/>
          <w:szCs w:val="22"/>
        </w:rPr>
        <w:tab/>
      </w:r>
      <w:r w:rsidR="008979A6">
        <w:rPr>
          <w:rFonts w:ascii="Acumin Pro" w:hAnsi="Acumin Pro"/>
          <w:i/>
          <w:iCs/>
          <w:sz w:val="22"/>
          <w:szCs w:val="22"/>
        </w:rPr>
        <w:tab/>
      </w:r>
      <w:r w:rsidR="0093093B">
        <w:rPr>
          <w:rFonts w:ascii="Acumin Pro" w:hAnsi="Acumin Pro"/>
          <w:i/>
          <w:iCs/>
          <w:sz w:val="22"/>
          <w:szCs w:val="22"/>
        </w:rPr>
        <w:tab/>
      </w:r>
      <w:r w:rsidR="00911D21">
        <w:rPr>
          <w:rFonts w:ascii="Acumin Pro" w:hAnsi="Acumin Pro"/>
          <w:i/>
          <w:iCs/>
          <w:sz w:val="22"/>
          <w:szCs w:val="22"/>
        </w:rPr>
        <w:t xml:space="preserve"> </w:t>
      </w:r>
      <w:r w:rsidRPr="00433956">
        <w:rPr>
          <w:rFonts w:ascii="Acumin Pro" w:hAnsi="Acumin Pro"/>
          <w:i/>
          <w:iCs/>
          <w:sz w:val="22"/>
          <w:szCs w:val="22"/>
        </w:rPr>
        <w:t xml:space="preserve">WFSE/AFSCME </w:t>
      </w:r>
      <w:r w:rsidR="0093093B" w:rsidRPr="002602F2">
        <w:rPr>
          <w:rFonts w:ascii="Acumin Pro" w:hAnsi="Acumin Pro" w:hint="eastAsia"/>
          <w:i/>
          <w:iCs/>
          <w:sz w:val="22"/>
          <w:szCs w:val="22"/>
          <w:lang w:eastAsia="zh-CN"/>
        </w:rPr>
        <w:t>28</w:t>
      </w:r>
      <w:r w:rsidR="00792AB8">
        <w:rPr>
          <w:rFonts w:ascii="Acumin Pro" w:hAnsi="Acumin Pro" w:hint="eastAsia"/>
          <w:i/>
          <w:iCs/>
          <w:sz w:val="22"/>
          <w:szCs w:val="22"/>
          <w:lang w:eastAsia="zh-CN"/>
        </w:rPr>
        <w:t>理事会</w:t>
      </w:r>
      <w:proofErr w:type="spellStart"/>
      <w:r w:rsidR="00792AB8">
        <w:rPr>
          <w:rFonts w:ascii="Acumin Pro" w:hAnsi="Acumin Pro" w:hint="eastAsia"/>
          <w:i/>
          <w:iCs/>
          <w:sz w:val="22"/>
          <w:szCs w:val="22"/>
        </w:rPr>
        <w:t>执行董事</w:t>
      </w:r>
      <w:proofErr w:type="spellEnd"/>
    </w:p>
    <w:p w14:paraId="5A12C1F8" w14:textId="77777777" w:rsidR="0093093B" w:rsidRDefault="0093093B" w:rsidP="00433956">
      <w:pPr>
        <w:rPr>
          <w:rFonts w:ascii="Acumin Pro" w:hAnsi="Acumin Pro"/>
        </w:rPr>
      </w:pPr>
    </w:p>
    <w:p w14:paraId="4F6A0F10" w14:textId="6B49F0DB" w:rsidR="00433956" w:rsidRPr="00433956" w:rsidRDefault="00772A0E" w:rsidP="00433956">
      <w:pPr>
        <w:rPr>
          <w:rFonts w:ascii="Acumin Pro" w:hAnsi="Acumin Pro"/>
        </w:rPr>
      </w:pPr>
      <w:r>
        <w:rPr>
          <w:rFonts w:ascii="Acumin Pro" w:hAnsi="Acumin Pro" w:hint="eastAsia"/>
          <w:lang w:eastAsia="zh-CN"/>
        </w:rPr>
        <w:t>附件</w:t>
      </w:r>
      <w:r w:rsidR="002602F2">
        <w:rPr>
          <w:rFonts w:ascii="Acumin Pro" w:hAnsi="Acumin Pro" w:hint="eastAsia"/>
          <w:lang w:eastAsia="zh-CN"/>
        </w:rPr>
        <w:t xml:space="preserve"> </w:t>
      </w:r>
    </w:p>
    <w:p w14:paraId="32D0B37A" w14:textId="77777777" w:rsidR="00433956" w:rsidRPr="00433956" w:rsidRDefault="00433956" w:rsidP="00433956">
      <w:pPr>
        <w:rPr>
          <w:rFonts w:ascii="Acumin Pro" w:hAnsi="Acumin Pro"/>
        </w:rPr>
      </w:pPr>
    </w:p>
    <w:p w14:paraId="5A3A85C0" w14:textId="0AD5D257" w:rsidR="000159D2" w:rsidRDefault="002602F2">
      <w:pPr>
        <w:rPr>
          <w:rFonts w:ascii="Acumin Pro" w:hAnsi="Acumin Pro"/>
          <w:lang w:eastAsia="zh-CN"/>
        </w:rPr>
      </w:pPr>
      <w:r w:rsidRPr="002602F2">
        <w:rPr>
          <w:rFonts w:ascii="Acumin Pro" w:hAnsi="Acumin Pro" w:hint="eastAsia"/>
          <w:lang w:eastAsia="zh-CN"/>
        </w:rPr>
        <w:t>抄送：</w:t>
      </w:r>
      <w:r w:rsidRPr="002602F2">
        <w:rPr>
          <w:rFonts w:ascii="Acumin Pro" w:hAnsi="Acumin Pro" w:hint="eastAsia"/>
          <w:lang w:eastAsia="zh-CN"/>
        </w:rPr>
        <w:t>WFSE 28</w:t>
      </w:r>
      <w:r w:rsidR="00792AB8">
        <w:rPr>
          <w:rFonts w:ascii="Acumin Pro" w:hAnsi="Acumin Pro" w:hint="eastAsia"/>
          <w:lang w:eastAsia="zh-CN"/>
        </w:rPr>
        <w:t>理事会工作人员</w:t>
      </w:r>
    </w:p>
    <w:p w14:paraId="5AA4015D" w14:textId="77777777" w:rsidR="003747D1" w:rsidRPr="003747D1" w:rsidRDefault="003747D1" w:rsidP="003747D1">
      <w:pPr>
        <w:rPr>
          <w:rFonts w:ascii="Acumin Pro" w:eastAsiaTheme="minorHAnsi" w:hAnsi="Acumin Pro"/>
          <w:b/>
          <w:bCs/>
          <w:i/>
          <w:iCs/>
          <w:lang w:eastAsia="zh-CN"/>
        </w:rPr>
      </w:pPr>
    </w:p>
    <w:sectPr w:rsidR="003747D1" w:rsidRPr="003747D1" w:rsidSect="00D52DE0">
      <w:pgSz w:w="12240" w:h="15840" w:code="1"/>
      <w:pgMar w:top="1440" w:right="1440" w:bottom="1440" w:left="1440" w:header="720" w:footer="259" w:gutter="0"/>
      <w:paperSrc w:first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A148" w14:textId="77777777" w:rsidR="005C48F6" w:rsidRDefault="005C48F6" w:rsidP="00996BE9">
      <w:r>
        <w:separator/>
      </w:r>
    </w:p>
  </w:endnote>
  <w:endnote w:type="continuationSeparator" w:id="0">
    <w:p w14:paraId="29077352" w14:textId="77777777" w:rsidR="005C48F6" w:rsidRDefault="005C48F6" w:rsidP="0099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cumin Pro">
    <w:altName w:val="Arial"/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62B9" w14:textId="77777777" w:rsidR="005C48F6" w:rsidRDefault="005C48F6" w:rsidP="00996BE9">
      <w:r>
        <w:separator/>
      </w:r>
    </w:p>
  </w:footnote>
  <w:footnote w:type="continuationSeparator" w:id="0">
    <w:p w14:paraId="48801E67" w14:textId="77777777" w:rsidR="005C48F6" w:rsidRDefault="005C48F6" w:rsidP="0099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B7F"/>
    <w:multiLevelType w:val="hybridMultilevel"/>
    <w:tmpl w:val="4B4E71B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F9D5B6E"/>
    <w:multiLevelType w:val="hybridMultilevel"/>
    <w:tmpl w:val="8F3E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1187"/>
    <w:multiLevelType w:val="hybridMultilevel"/>
    <w:tmpl w:val="1312D93C"/>
    <w:lvl w:ilvl="0" w:tplc="70E6AA72">
      <w:numFmt w:val="bullet"/>
      <w:lvlText w:val="•"/>
      <w:lvlJc w:val="left"/>
      <w:pPr>
        <w:ind w:left="1374" w:hanging="169"/>
      </w:pPr>
      <w:rPr>
        <w:rFonts w:ascii="Arial" w:eastAsia="Arial" w:hAnsi="Arial" w:cs="Arial" w:hint="default"/>
        <w:w w:val="104"/>
        <w:sz w:val="22"/>
        <w:szCs w:val="22"/>
      </w:rPr>
    </w:lvl>
    <w:lvl w:ilvl="1" w:tplc="72127C48">
      <w:numFmt w:val="bullet"/>
      <w:lvlText w:val="•"/>
      <w:lvlJc w:val="left"/>
      <w:pPr>
        <w:ind w:left="2278" w:hanging="169"/>
      </w:pPr>
      <w:rPr>
        <w:rFonts w:hint="default"/>
      </w:rPr>
    </w:lvl>
    <w:lvl w:ilvl="2" w:tplc="5A26EAE2">
      <w:numFmt w:val="bullet"/>
      <w:lvlText w:val="•"/>
      <w:lvlJc w:val="left"/>
      <w:pPr>
        <w:ind w:left="3176" w:hanging="169"/>
      </w:pPr>
      <w:rPr>
        <w:rFonts w:hint="default"/>
      </w:rPr>
    </w:lvl>
    <w:lvl w:ilvl="3" w:tplc="6260561A">
      <w:numFmt w:val="bullet"/>
      <w:lvlText w:val="•"/>
      <w:lvlJc w:val="left"/>
      <w:pPr>
        <w:ind w:left="4074" w:hanging="169"/>
      </w:pPr>
      <w:rPr>
        <w:rFonts w:hint="default"/>
      </w:rPr>
    </w:lvl>
    <w:lvl w:ilvl="4" w:tplc="7F705660">
      <w:numFmt w:val="bullet"/>
      <w:lvlText w:val="•"/>
      <w:lvlJc w:val="left"/>
      <w:pPr>
        <w:ind w:left="4972" w:hanging="169"/>
      </w:pPr>
      <w:rPr>
        <w:rFonts w:hint="default"/>
      </w:rPr>
    </w:lvl>
    <w:lvl w:ilvl="5" w:tplc="21F8AA02">
      <w:numFmt w:val="bullet"/>
      <w:lvlText w:val="•"/>
      <w:lvlJc w:val="left"/>
      <w:pPr>
        <w:ind w:left="5870" w:hanging="169"/>
      </w:pPr>
      <w:rPr>
        <w:rFonts w:hint="default"/>
      </w:rPr>
    </w:lvl>
    <w:lvl w:ilvl="6" w:tplc="B296D9C4">
      <w:numFmt w:val="bullet"/>
      <w:lvlText w:val="•"/>
      <w:lvlJc w:val="left"/>
      <w:pPr>
        <w:ind w:left="6768" w:hanging="169"/>
      </w:pPr>
      <w:rPr>
        <w:rFonts w:hint="default"/>
      </w:rPr>
    </w:lvl>
    <w:lvl w:ilvl="7" w:tplc="D34E139E">
      <w:numFmt w:val="bullet"/>
      <w:lvlText w:val="•"/>
      <w:lvlJc w:val="left"/>
      <w:pPr>
        <w:ind w:left="7666" w:hanging="169"/>
      </w:pPr>
      <w:rPr>
        <w:rFonts w:hint="default"/>
      </w:rPr>
    </w:lvl>
    <w:lvl w:ilvl="8" w:tplc="D194C2B6">
      <w:numFmt w:val="bullet"/>
      <w:lvlText w:val="•"/>
      <w:lvlJc w:val="left"/>
      <w:pPr>
        <w:ind w:left="8564" w:hanging="1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56"/>
    <w:rsid w:val="00012110"/>
    <w:rsid w:val="000159D2"/>
    <w:rsid w:val="00036E25"/>
    <w:rsid w:val="00072EC2"/>
    <w:rsid w:val="0009156D"/>
    <w:rsid w:val="000974F9"/>
    <w:rsid w:val="000B3EF0"/>
    <w:rsid w:val="00185880"/>
    <w:rsid w:val="001910C9"/>
    <w:rsid w:val="001C29DD"/>
    <w:rsid w:val="001E0BD9"/>
    <w:rsid w:val="00243B8C"/>
    <w:rsid w:val="002602F2"/>
    <w:rsid w:val="00280916"/>
    <w:rsid w:val="002A00C5"/>
    <w:rsid w:val="002C13A1"/>
    <w:rsid w:val="002D5787"/>
    <w:rsid w:val="002D6B8A"/>
    <w:rsid w:val="002E363B"/>
    <w:rsid w:val="002E4A22"/>
    <w:rsid w:val="002F0095"/>
    <w:rsid w:val="00330B0A"/>
    <w:rsid w:val="00331173"/>
    <w:rsid w:val="003547C4"/>
    <w:rsid w:val="003633FF"/>
    <w:rsid w:val="003658C7"/>
    <w:rsid w:val="003747D1"/>
    <w:rsid w:val="00375CD2"/>
    <w:rsid w:val="00396298"/>
    <w:rsid w:val="003B2096"/>
    <w:rsid w:val="0042159C"/>
    <w:rsid w:val="00433956"/>
    <w:rsid w:val="004A6657"/>
    <w:rsid w:val="004C7A9F"/>
    <w:rsid w:val="005007C9"/>
    <w:rsid w:val="00501758"/>
    <w:rsid w:val="0054301A"/>
    <w:rsid w:val="00545BE8"/>
    <w:rsid w:val="005503F1"/>
    <w:rsid w:val="005C48F6"/>
    <w:rsid w:val="00610349"/>
    <w:rsid w:val="00616A11"/>
    <w:rsid w:val="00657C19"/>
    <w:rsid w:val="00673BE5"/>
    <w:rsid w:val="006A2967"/>
    <w:rsid w:val="006A4C49"/>
    <w:rsid w:val="006B652B"/>
    <w:rsid w:val="006F11D9"/>
    <w:rsid w:val="006F7290"/>
    <w:rsid w:val="006F759E"/>
    <w:rsid w:val="00726A0F"/>
    <w:rsid w:val="00744CAC"/>
    <w:rsid w:val="00772A0E"/>
    <w:rsid w:val="00774F1D"/>
    <w:rsid w:val="00792AB8"/>
    <w:rsid w:val="007953C4"/>
    <w:rsid w:val="007B4ECA"/>
    <w:rsid w:val="007C001A"/>
    <w:rsid w:val="00821FD1"/>
    <w:rsid w:val="00841B1F"/>
    <w:rsid w:val="00897255"/>
    <w:rsid w:val="008979A6"/>
    <w:rsid w:val="0090161D"/>
    <w:rsid w:val="00901D34"/>
    <w:rsid w:val="00911D21"/>
    <w:rsid w:val="009159D5"/>
    <w:rsid w:val="0093093B"/>
    <w:rsid w:val="00947DC7"/>
    <w:rsid w:val="00956BBC"/>
    <w:rsid w:val="009660EE"/>
    <w:rsid w:val="00996BE9"/>
    <w:rsid w:val="009E5A26"/>
    <w:rsid w:val="00A332A8"/>
    <w:rsid w:val="00A55CA5"/>
    <w:rsid w:val="00A61470"/>
    <w:rsid w:val="00A661D8"/>
    <w:rsid w:val="00A927F0"/>
    <w:rsid w:val="00AD2C86"/>
    <w:rsid w:val="00AD6754"/>
    <w:rsid w:val="00AF526A"/>
    <w:rsid w:val="00B037C0"/>
    <w:rsid w:val="00B56C8D"/>
    <w:rsid w:val="00BA08A0"/>
    <w:rsid w:val="00BD6B11"/>
    <w:rsid w:val="00C65ED9"/>
    <w:rsid w:val="00C80682"/>
    <w:rsid w:val="00C813A6"/>
    <w:rsid w:val="00CA0231"/>
    <w:rsid w:val="00CD0892"/>
    <w:rsid w:val="00D52DE0"/>
    <w:rsid w:val="00D75D5E"/>
    <w:rsid w:val="00D94A68"/>
    <w:rsid w:val="00DC382A"/>
    <w:rsid w:val="00DE13CD"/>
    <w:rsid w:val="00E23A10"/>
    <w:rsid w:val="00EE64C1"/>
    <w:rsid w:val="00F429CB"/>
    <w:rsid w:val="00F4403C"/>
    <w:rsid w:val="00F62D20"/>
    <w:rsid w:val="00FB3BC5"/>
    <w:rsid w:val="00FB7E40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7704"/>
  <w15:chartTrackingRefBased/>
  <w15:docId w15:val="{53B82EA4-6387-4249-88FC-1B7DC61C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5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5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E9"/>
  </w:style>
  <w:style w:type="paragraph" w:styleId="Footer">
    <w:name w:val="footer"/>
    <w:basedOn w:val="Normal"/>
    <w:link w:val="FooterChar"/>
    <w:uiPriority w:val="99"/>
    <w:unhideWhenUsed/>
    <w:rsid w:val="0099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953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3E55CFB-AE49-4687-9579-C7C4AB77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Winnie</dc:creator>
  <cp:keywords/>
  <dc:description/>
  <cp:lastModifiedBy>Justine Winnie</cp:lastModifiedBy>
  <cp:revision>3</cp:revision>
  <dcterms:created xsi:type="dcterms:W3CDTF">2021-09-27T22:40:00Z</dcterms:created>
  <dcterms:modified xsi:type="dcterms:W3CDTF">2021-10-22T22:12:00Z</dcterms:modified>
</cp:coreProperties>
</file>